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6BB2" w:rsidRPr="00A87523" w:rsidRDefault="0083454A" w:rsidP="00844113">
      <w:pPr>
        <w:pStyle w:val="Cmsor11"/>
        <w:keepNext/>
        <w:keepLines/>
        <w:shd w:val="clear" w:color="auto" w:fill="auto"/>
        <w:rPr>
          <w:rFonts w:ascii="Book Antiqua" w:hAnsi="Book Antiqua"/>
          <w:sz w:val="20"/>
          <w:szCs w:val="20"/>
          <w:u w:val="none"/>
        </w:rPr>
      </w:pPr>
      <w:r w:rsidRPr="00A87523">
        <w:rPr>
          <w:rFonts w:ascii="Book Antiqua" w:hAnsi="Book Antiqua"/>
          <w:sz w:val="20"/>
          <w:szCs w:val="20"/>
          <w:u w:val="none"/>
        </w:rPr>
        <w:t xml:space="preserve">Délegyháza Község Önkormányzat </w:t>
      </w:r>
      <w:r w:rsidR="00BE2180" w:rsidRPr="00A87523">
        <w:rPr>
          <w:rFonts w:ascii="Book Antiqua" w:hAnsi="Book Antiqua"/>
          <w:sz w:val="20"/>
          <w:szCs w:val="20"/>
          <w:u w:val="none"/>
        </w:rPr>
        <w:t>Polgármester</w:t>
      </w:r>
      <w:r w:rsidRPr="00A87523">
        <w:rPr>
          <w:rFonts w:ascii="Book Antiqua" w:hAnsi="Book Antiqua"/>
          <w:sz w:val="20"/>
          <w:szCs w:val="20"/>
          <w:u w:val="none"/>
        </w:rPr>
        <w:t>ének</w:t>
      </w:r>
      <w:r w:rsidR="00BE2180" w:rsidRPr="00A87523">
        <w:rPr>
          <w:rFonts w:ascii="Book Antiqua" w:hAnsi="Book Antiqua"/>
          <w:sz w:val="20"/>
          <w:szCs w:val="20"/>
          <w:u w:val="none"/>
        </w:rPr>
        <w:t xml:space="preserve"> 2020. </w:t>
      </w:r>
      <w:r w:rsidR="000E71D1">
        <w:rPr>
          <w:rFonts w:ascii="Book Antiqua" w:hAnsi="Book Antiqua"/>
          <w:sz w:val="20"/>
          <w:szCs w:val="20"/>
          <w:u w:val="none"/>
        </w:rPr>
        <w:t>június 10</w:t>
      </w:r>
      <w:r w:rsidR="00BE2180" w:rsidRPr="00A87523">
        <w:rPr>
          <w:rFonts w:ascii="Book Antiqua" w:hAnsi="Book Antiqua"/>
          <w:sz w:val="20"/>
          <w:szCs w:val="20"/>
          <w:u w:val="none"/>
        </w:rPr>
        <w:t>-</w:t>
      </w:r>
      <w:r w:rsidR="00CF7BB2" w:rsidRPr="00A87523">
        <w:rPr>
          <w:rFonts w:ascii="Book Antiqua" w:hAnsi="Book Antiqua"/>
          <w:sz w:val="20"/>
          <w:szCs w:val="20"/>
          <w:u w:val="none"/>
        </w:rPr>
        <w:t>é</w:t>
      </w:r>
      <w:r w:rsidR="00BE2180" w:rsidRPr="00A87523">
        <w:rPr>
          <w:rFonts w:ascii="Book Antiqua" w:hAnsi="Book Antiqua"/>
          <w:sz w:val="20"/>
          <w:szCs w:val="20"/>
          <w:u w:val="none"/>
        </w:rPr>
        <w:t xml:space="preserve">n hozott </w:t>
      </w:r>
      <w:r w:rsidR="00B27D49">
        <w:rPr>
          <w:rFonts w:ascii="Book Antiqua" w:hAnsi="Book Antiqua"/>
          <w:sz w:val="20"/>
          <w:szCs w:val="20"/>
          <w:u w:val="none"/>
        </w:rPr>
        <w:t>döntései</w:t>
      </w:r>
    </w:p>
    <w:p w:rsidR="008E6BB2" w:rsidRPr="00A87523" w:rsidRDefault="00BE2180">
      <w:pPr>
        <w:pStyle w:val="Szvegtrzs1"/>
        <w:shd w:val="clear" w:color="auto" w:fill="auto"/>
        <w:spacing w:line="264" w:lineRule="auto"/>
        <w:rPr>
          <w:rFonts w:ascii="Book Antiqua" w:hAnsi="Book Antiqua"/>
          <w:sz w:val="20"/>
          <w:szCs w:val="20"/>
        </w:rPr>
      </w:pPr>
      <w:r w:rsidRPr="00A87523">
        <w:rPr>
          <w:rFonts w:ascii="Book Antiqua" w:hAnsi="Book Antiqua"/>
          <w:sz w:val="20"/>
          <w:szCs w:val="20"/>
        </w:rPr>
        <w:t xml:space="preserve">A katasztrófavédelemről és a hozzá kapcsolódó egyes törvények módosításáról szóló </w:t>
      </w:r>
      <w:r w:rsidR="00B27D49">
        <w:rPr>
          <w:rFonts w:ascii="Book Antiqua" w:hAnsi="Book Antiqua"/>
          <w:sz w:val="20"/>
          <w:szCs w:val="20"/>
        </w:rPr>
        <w:t xml:space="preserve">2011. évi CXXVIII. </w:t>
      </w:r>
      <w:r w:rsidRPr="00A87523">
        <w:rPr>
          <w:rFonts w:ascii="Book Antiqua" w:hAnsi="Book Antiqua"/>
          <w:sz w:val="20"/>
          <w:szCs w:val="20"/>
        </w:rPr>
        <w:t>törvény 46. § (4) bekezdés értelmében</w:t>
      </w:r>
      <w:r w:rsidR="00B27D49">
        <w:rPr>
          <w:rFonts w:ascii="Book Antiqua" w:hAnsi="Book Antiqua"/>
          <w:sz w:val="20"/>
          <w:szCs w:val="20"/>
        </w:rPr>
        <w:t>.</w:t>
      </w:r>
    </w:p>
    <w:p w:rsidR="0083454A" w:rsidRPr="00A87523" w:rsidRDefault="0083454A" w:rsidP="0083454A">
      <w:pPr>
        <w:pStyle w:val="Szvegtrzs1"/>
        <w:shd w:val="clear" w:color="auto" w:fill="auto"/>
        <w:spacing w:line="264" w:lineRule="auto"/>
        <w:rPr>
          <w:rFonts w:ascii="Book Antiqua" w:hAnsi="Book Antiqua"/>
          <w:sz w:val="20"/>
          <w:szCs w:val="20"/>
        </w:rPr>
      </w:pPr>
    </w:p>
    <w:p w:rsidR="008E6BB2" w:rsidRPr="00A87523" w:rsidRDefault="00DC20F2">
      <w:pPr>
        <w:pStyle w:val="Szvegtrzs1"/>
        <w:shd w:val="clear" w:color="auto" w:fill="auto"/>
        <w:spacing w:after="260"/>
        <w:rPr>
          <w:rFonts w:ascii="Book Antiqua" w:hAnsi="Book Antiqua"/>
          <w:sz w:val="20"/>
          <w:szCs w:val="20"/>
        </w:rPr>
      </w:pPr>
      <w:r w:rsidRPr="00A87523">
        <w:rPr>
          <w:rFonts w:ascii="Book Antiqua" w:hAnsi="Book Antiqua"/>
          <w:sz w:val="20"/>
          <w:szCs w:val="20"/>
        </w:rPr>
        <w:t>Délegyháza Község</w:t>
      </w:r>
      <w:r w:rsidR="005A2273" w:rsidRPr="00A87523">
        <w:rPr>
          <w:rFonts w:ascii="Book Antiqua" w:hAnsi="Book Antiqua"/>
          <w:sz w:val="20"/>
          <w:szCs w:val="20"/>
        </w:rPr>
        <w:t xml:space="preserve"> Önkormányzatának Polgármestere</w:t>
      </w:r>
      <w:r w:rsidR="00A74425" w:rsidRPr="00A87523">
        <w:rPr>
          <w:rFonts w:ascii="Book Antiqua" w:hAnsi="Book Antiqua"/>
          <w:sz w:val="20"/>
          <w:szCs w:val="20"/>
        </w:rPr>
        <w:t xml:space="preserve"> </w:t>
      </w:r>
      <w:r w:rsidRPr="00A87523">
        <w:rPr>
          <w:rFonts w:ascii="Book Antiqua" w:hAnsi="Book Antiqua"/>
          <w:sz w:val="20"/>
          <w:szCs w:val="20"/>
        </w:rPr>
        <w:t xml:space="preserve">a </w:t>
      </w:r>
      <w:r w:rsidR="00BE2180" w:rsidRPr="00A87523">
        <w:rPr>
          <w:rFonts w:ascii="Book Antiqua" w:hAnsi="Book Antiqua"/>
          <w:sz w:val="20"/>
          <w:szCs w:val="20"/>
        </w:rPr>
        <w:t>következő napirendi pont</w:t>
      </w:r>
      <w:r w:rsidR="000559B7">
        <w:rPr>
          <w:rFonts w:ascii="Book Antiqua" w:hAnsi="Book Antiqua"/>
          <w:sz w:val="20"/>
          <w:szCs w:val="20"/>
        </w:rPr>
        <w:t>ok</w:t>
      </w:r>
      <w:r w:rsidR="00BE2180" w:rsidRPr="00A87523">
        <w:rPr>
          <w:rFonts w:ascii="Book Antiqua" w:hAnsi="Book Antiqua"/>
          <w:sz w:val="20"/>
          <w:szCs w:val="20"/>
        </w:rPr>
        <w:t xml:space="preserve"> vonatkozásában döntött</w:t>
      </w:r>
      <w:r w:rsidR="002D7FFC" w:rsidRPr="00A87523">
        <w:rPr>
          <w:rFonts w:ascii="Book Antiqua" w:hAnsi="Book Antiqua"/>
          <w:sz w:val="20"/>
          <w:szCs w:val="20"/>
        </w:rPr>
        <w:t>:</w:t>
      </w:r>
    </w:p>
    <w:p w:rsidR="00812F81" w:rsidRPr="00A87523" w:rsidRDefault="001B3EB4" w:rsidP="00812F81">
      <w:pPr>
        <w:pStyle w:val="Listaszerbekezds"/>
        <w:numPr>
          <w:ilvl w:val="0"/>
          <w:numId w:val="38"/>
        </w:numPr>
        <w:jc w:val="both"/>
        <w:rPr>
          <w:rFonts w:ascii="Book Antiqua" w:hAnsi="Book Antiqua" w:cs="Tahoma"/>
          <w:b/>
          <w:sz w:val="20"/>
          <w:szCs w:val="20"/>
        </w:rPr>
      </w:pPr>
      <w:r>
        <w:rPr>
          <w:rFonts w:ascii="Book Antiqua" w:hAnsi="Book Antiqua" w:cs="Tahoma"/>
          <w:b/>
          <w:sz w:val="20"/>
          <w:szCs w:val="20"/>
        </w:rPr>
        <w:t>Utak tulajdonba vétele</w:t>
      </w:r>
    </w:p>
    <w:p w:rsidR="000413CC" w:rsidRPr="00A87523" w:rsidRDefault="000413CC" w:rsidP="000413CC">
      <w:pPr>
        <w:pStyle w:val="Listaszerbekezds"/>
        <w:jc w:val="both"/>
        <w:rPr>
          <w:rFonts w:ascii="Book Antiqua" w:hAnsi="Book Antiqua" w:cs="Tahoma"/>
          <w:b/>
          <w:sz w:val="20"/>
          <w:szCs w:val="20"/>
        </w:rPr>
      </w:pPr>
    </w:p>
    <w:p w:rsidR="00E87A01" w:rsidRDefault="001B3EB4" w:rsidP="00812F81">
      <w:pPr>
        <w:pStyle w:val="Listaszerbekezds"/>
        <w:numPr>
          <w:ilvl w:val="0"/>
          <w:numId w:val="38"/>
        </w:numPr>
        <w:jc w:val="both"/>
        <w:rPr>
          <w:rFonts w:ascii="Book Antiqua" w:hAnsi="Book Antiqua" w:cs="Tahoma"/>
          <w:b/>
          <w:sz w:val="20"/>
          <w:szCs w:val="20"/>
        </w:rPr>
      </w:pPr>
      <w:r>
        <w:rPr>
          <w:rFonts w:ascii="Book Antiqua" w:hAnsi="Book Antiqua" w:cs="Tahoma"/>
          <w:b/>
          <w:sz w:val="20"/>
          <w:szCs w:val="20"/>
        </w:rPr>
        <w:t>Vezetékjog alapítása</w:t>
      </w:r>
    </w:p>
    <w:p w:rsidR="00635639" w:rsidRPr="00635639" w:rsidRDefault="00635639" w:rsidP="00635639">
      <w:pPr>
        <w:pStyle w:val="Listaszerbekezds"/>
        <w:rPr>
          <w:rFonts w:ascii="Book Antiqua" w:hAnsi="Book Antiqua" w:cs="Tahoma"/>
          <w:b/>
          <w:sz w:val="20"/>
          <w:szCs w:val="20"/>
        </w:rPr>
      </w:pPr>
    </w:p>
    <w:p w:rsidR="00635639" w:rsidRPr="00635639" w:rsidRDefault="00635639" w:rsidP="00635639">
      <w:pPr>
        <w:pStyle w:val="Listaszerbekezds"/>
        <w:numPr>
          <w:ilvl w:val="0"/>
          <w:numId w:val="38"/>
        </w:numPr>
        <w:jc w:val="both"/>
        <w:rPr>
          <w:rFonts w:ascii="Book Antiqua" w:hAnsi="Book Antiqua" w:cs="Tahoma"/>
          <w:b/>
          <w:sz w:val="20"/>
          <w:szCs w:val="20"/>
        </w:rPr>
      </w:pPr>
      <w:r w:rsidRPr="00635639">
        <w:rPr>
          <w:rFonts w:ascii="Book Antiqua" w:eastAsia="Times New Roman" w:hAnsi="Book Antiqua" w:cs="Times New Roman"/>
          <w:b/>
          <w:color w:val="auto"/>
          <w:sz w:val="20"/>
          <w:szCs w:val="20"/>
          <w:lang w:bidi="ar-SA"/>
        </w:rPr>
        <w:t>Délegyháza Község Önkormányzatának 2019. évi gyermekvédelmi és gyermekjóléti feladatainak ellátásáról</w:t>
      </w:r>
      <w:r>
        <w:rPr>
          <w:rFonts w:ascii="Book Antiqua" w:eastAsia="Times New Roman" w:hAnsi="Book Antiqua" w:cs="Times New Roman"/>
          <w:b/>
          <w:color w:val="auto"/>
          <w:sz w:val="20"/>
          <w:szCs w:val="20"/>
          <w:lang w:bidi="ar-SA"/>
        </w:rPr>
        <w:t xml:space="preserve"> szóló beszámoló elfogadása</w:t>
      </w:r>
    </w:p>
    <w:p w:rsidR="00167A78" w:rsidRPr="00A87523" w:rsidRDefault="00167A78" w:rsidP="005F7C53">
      <w:pPr>
        <w:widowControl/>
        <w:jc w:val="both"/>
        <w:rPr>
          <w:rFonts w:ascii="Book Antiqua" w:eastAsiaTheme="minorHAnsi" w:hAnsi="Book Antiqua" w:cstheme="minorBidi"/>
          <w:color w:val="auto"/>
          <w:sz w:val="20"/>
          <w:szCs w:val="20"/>
          <w:lang w:eastAsia="en-US" w:bidi="ar-SA"/>
        </w:rPr>
      </w:pPr>
    </w:p>
    <w:p w:rsidR="002A1D5E" w:rsidRPr="00A87523" w:rsidRDefault="002A1D5E" w:rsidP="005F7C53">
      <w:pPr>
        <w:widowControl/>
        <w:jc w:val="both"/>
        <w:rPr>
          <w:rFonts w:ascii="Book Antiqua" w:eastAsiaTheme="minorHAnsi" w:hAnsi="Book Antiqua" w:cstheme="minorBidi"/>
          <w:color w:val="auto"/>
          <w:sz w:val="20"/>
          <w:szCs w:val="20"/>
          <w:lang w:eastAsia="en-US" w:bidi="ar-SA"/>
        </w:rPr>
      </w:pPr>
    </w:p>
    <w:p w:rsidR="00A87523" w:rsidRPr="00A87523" w:rsidRDefault="00A87523" w:rsidP="00CE7824">
      <w:pPr>
        <w:pStyle w:val="Szvegtrzsbehzssal3"/>
        <w:jc w:val="both"/>
        <w:rPr>
          <w:rFonts w:ascii="Book Antiqua" w:hAnsi="Book Antiqua"/>
          <w:b w:val="0"/>
          <w:i/>
          <w:sz w:val="20"/>
          <w:szCs w:val="20"/>
        </w:rPr>
      </w:pPr>
      <w:bookmarkStart w:id="0" w:name="_GoBack"/>
      <w:bookmarkEnd w:id="0"/>
    </w:p>
    <w:p w:rsidR="00487FE0" w:rsidRPr="00A87523" w:rsidRDefault="00487FE0" w:rsidP="00487FE0">
      <w:pPr>
        <w:pStyle w:val="Listaszerbekezds"/>
        <w:numPr>
          <w:ilvl w:val="0"/>
          <w:numId w:val="28"/>
        </w:numPr>
        <w:tabs>
          <w:tab w:val="left" w:pos="426"/>
        </w:tabs>
        <w:spacing w:after="260"/>
        <w:jc w:val="both"/>
        <w:rPr>
          <w:rFonts w:ascii="Book Antiqua" w:eastAsia="Times New Roman" w:hAnsi="Book Antiqua" w:cs="Times New Roman"/>
          <w:color w:val="auto"/>
          <w:sz w:val="20"/>
          <w:szCs w:val="20"/>
        </w:rPr>
      </w:pPr>
      <w:r w:rsidRPr="00A87523">
        <w:rPr>
          <w:rFonts w:ascii="Book Antiqua" w:eastAsia="Times New Roman" w:hAnsi="Book Antiqua" w:cs="Times New Roman"/>
          <w:color w:val="auto"/>
          <w:sz w:val="20"/>
          <w:szCs w:val="20"/>
        </w:rPr>
        <w:t>Délegyháza Község Önkormányzatának Polgármestere a</w:t>
      </w:r>
      <w:r w:rsidR="000559B7">
        <w:rPr>
          <w:rFonts w:ascii="Book Antiqua" w:eastAsia="Times New Roman" w:hAnsi="Book Antiqua" w:cs="Times New Roman"/>
          <w:color w:val="auto"/>
          <w:sz w:val="20"/>
          <w:szCs w:val="20"/>
        </w:rPr>
        <w:t>z</w:t>
      </w:r>
      <w:r w:rsidRPr="00A87523">
        <w:rPr>
          <w:rFonts w:ascii="Book Antiqua" w:eastAsia="Times New Roman" w:hAnsi="Book Antiqua" w:cs="Times New Roman"/>
          <w:color w:val="auto"/>
          <w:sz w:val="20"/>
          <w:szCs w:val="20"/>
        </w:rPr>
        <w:t xml:space="preserve"> </w:t>
      </w:r>
      <w:r w:rsidR="000559B7">
        <w:rPr>
          <w:rFonts w:ascii="Book Antiqua" w:eastAsia="Times New Roman" w:hAnsi="Book Antiqua" w:cs="Times New Roman"/>
          <w:color w:val="auto"/>
          <w:sz w:val="20"/>
          <w:szCs w:val="20"/>
        </w:rPr>
        <w:t>első</w:t>
      </w:r>
      <w:r w:rsidRPr="00A87523">
        <w:rPr>
          <w:rFonts w:ascii="Book Antiqua" w:eastAsia="Times New Roman" w:hAnsi="Book Antiqua" w:cs="Times New Roman"/>
          <w:color w:val="auto"/>
          <w:sz w:val="20"/>
          <w:szCs w:val="20"/>
        </w:rPr>
        <w:t xml:space="preserve"> napirendi pont vonatkozásában a következő határozat</w:t>
      </w:r>
      <w:r w:rsidR="001B3EB4">
        <w:rPr>
          <w:rFonts w:ascii="Book Antiqua" w:eastAsia="Times New Roman" w:hAnsi="Book Antiqua" w:cs="Times New Roman"/>
          <w:color w:val="auto"/>
          <w:sz w:val="20"/>
          <w:szCs w:val="20"/>
        </w:rPr>
        <w:t>o</w:t>
      </w:r>
      <w:r w:rsidRPr="00A87523">
        <w:rPr>
          <w:rFonts w:ascii="Book Antiqua" w:eastAsia="Times New Roman" w:hAnsi="Book Antiqua" w:cs="Times New Roman"/>
          <w:color w:val="auto"/>
          <w:sz w:val="20"/>
          <w:szCs w:val="20"/>
        </w:rPr>
        <w:t>t hozta:</w:t>
      </w:r>
    </w:p>
    <w:p w:rsidR="00167A78" w:rsidRPr="00A87523" w:rsidRDefault="00167A78" w:rsidP="00167A78">
      <w:pPr>
        <w:pStyle w:val="Listaszerbekezds"/>
        <w:widowControl/>
        <w:jc w:val="both"/>
        <w:rPr>
          <w:rFonts w:ascii="Book Antiqua" w:eastAsiaTheme="minorHAnsi" w:hAnsi="Book Antiqua" w:cstheme="minorBidi"/>
          <w:color w:val="auto"/>
          <w:sz w:val="20"/>
          <w:szCs w:val="20"/>
          <w:lang w:eastAsia="en-US" w:bidi="ar-SA"/>
        </w:rPr>
      </w:pPr>
    </w:p>
    <w:p w:rsidR="00A87523" w:rsidRPr="00A87523" w:rsidRDefault="005044CF" w:rsidP="00A87523">
      <w:pPr>
        <w:spacing w:before="120"/>
        <w:ind w:left="708" w:right="-113"/>
        <w:jc w:val="both"/>
        <w:rPr>
          <w:rFonts w:ascii="Book Antiqua" w:hAnsi="Book Antiqua" w:cs="Tahoma"/>
          <w:i/>
          <w:sz w:val="20"/>
          <w:szCs w:val="20"/>
          <w:lang w:eastAsia="ar-SA"/>
        </w:rPr>
      </w:pPr>
      <w:r>
        <w:rPr>
          <w:rFonts w:ascii="Book Antiqua" w:hAnsi="Book Antiqua"/>
          <w:b/>
          <w:sz w:val="20"/>
          <w:szCs w:val="20"/>
          <w:u w:val="single"/>
        </w:rPr>
        <w:t>110</w:t>
      </w:r>
      <w:r w:rsidR="007D558B" w:rsidRPr="00A87523">
        <w:rPr>
          <w:rFonts w:ascii="Book Antiqua" w:hAnsi="Book Antiqua"/>
          <w:b/>
          <w:sz w:val="20"/>
          <w:szCs w:val="20"/>
          <w:u w:val="single"/>
        </w:rPr>
        <w:t>/2020.(V</w:t>
      </w:r>
      <w:r>
        <w:rPr>
          <w:rFonts w:ascii="Book Antiqua" w:hAnsi="Book Antiqua"/>
          <w:b/>
          <w:sz w:val="20"/>
          <w:szCs w:val="20"/>
          <w:u w:val="single"/>
        </w:rPr>
        <w:t>I.10</w:t>
      </w:r>
      <w:r w:rsidR="007D558B" w:rsidRPr="00A87523">
        <w:rPr>
          <w:rFonts w:ascii="Book Antiqua" w:hAnsi="Book Antiqua"/>
          <w:b/>
          <w:sz w:val="20"/>
          <w:szCs w:val="20"/>
          <w:u w:val="single"/>
        </w:rPr>
        <w:t>) számú képviselő-testületi határozat</w:t>
      </w:r>
    </w:p>
    <w:p w:rsidR="001B3EB4" w:rsidRPr="001B3EB4" w:rsidRDefault="001B3EB4" w:rsidP="001B3EB4">
      <w:pPr>
        <w:ind w:left="708" w:right="-111"/>
        <w:jc w:val="both"/>
        <w:rPr>
          <w:rFonts w:ascii="Book Antiqua" w:hAnsi="Book Antiqua" w:cs="Tahoma"/>
          <w:b/>
          <w:sz w:val="20"/>
          <w:szCs w:val="20"/>
          <w:lang w:eastAsia="ar-SA"/>
        </w:rPr>
      </w:pPr>
      <w:r w:rsidRPr="001B3EB4">
        <w:rPr>
          <w:rFonts w:ascii="Book Antiqua" w:hAnsi="Book Antiqua" w:cs="Tahoma"/>
          <w:b/>
          <w:sz w:val="20"/>
          <w:szCs w:val="20"/>
          <w:lang w:eastAsia="ar-SA"/>
        </w:rPr>
        <w:t>Délegyháza Község Önkormányzatának Polgármestere a katasztrófavédelemről és a hozzá kapcsolódó egyes törvények módosításáról szóló 2011. évi CXXVIII. törvény (továbbiakban Kat.) 46.§</w:t>
      </w:r>
      <w:proofErr w:type="spellStart"/>
      <w:r w:rsidRPr="001B3EB4">
        <w:rPr>
          <w:rFonts w:ascii="Book Antiqua" w:hAnsi="Book Antiqua" w:cs="Tahoma"/>
          <w:b/>
          <w:sz w:val="20"/>
          <w:szCs w:val="20"/>
          <w:lang w:eastAsia="ar-SA"/>
        </w:rPr>
        <w:t>-ának</w:t>
      </w:r>
      <w:proofErr w:type="spellEnd"/>
      <w:r w:rsidRPr="001B3EB4">
        <w:rPr>
          <w:rFonts w:ascii="Book Antiqua" w:hAnsi="Book Antiqua" w:cs="Tahoma"/>
          <w:b/>
          <w:sz w:val="20"/>
          <w:szCs w:val="20"/>
          <w:lang w:eastAsia="ar-SA"/>
        </w:rPr>
        <w:t xml:space="preserve"> (4) bekezdése alapján a Képviselő-testület jogkörében eljárva eldönti, hogy az Önkormányzat </w:t>
      </w:r>
      <w:r w:rsidRPr="001B3EB4">
        <w:rPr>
          <w:rFonts w:ascii="Book Antiqua" w:hAnsi="Book Antiqua" w:cs="Tahoma"/>
          <w:b/>
          <w:bCs/>
          <w:iCs/>
          <w:sz w:val="20"/>
          <w:szCs w:val="20"/>
          <w:lang w:eastAsia="ar-SA"/>
        </w:rPr>
        <w:t xml:space="preserve">ajándékozással térítésmentesen </w:t>
      </w:r>
      <w:r w:rsidRPr="001B3EB4">
        <w:rPr>
          <w:rFonts w:ascii="Book Antiqua" w:hAnsi="Book Antiqua" w:cs="Tahoma"/>
          <w:b/>
          <w:sz w:val="20"/>
          <w:szCs w:val="20"/>
          <w:lang w:eastAsia="ar-SA"/>
        </w:rPr>
        <w:t xml:space="preserve">tulajdonba kívánja venni a KINAMÉ Építőipari Szolgáltató és Kereskedelmi Korlátolt Felelősségű Társaság (rövidített elnevezése: KINAMÉ Kft., székhelye: 2360 Gyál, Toldi utca 45., cégjegyzékszám: 13-09-094822, adószám: 13045726-2-13, statisztikai számjele: 13045726-4120-113-13., képviseli: Kis István ügyvezető) tulajdonát képező Délegyháza 1236 és 1237 </w:t>
      </w:r>
      <w:proofErr w:type="spellStart"/>
      <w:r w:rsidRPr="001B3EB4">
        <w:rPr>
          <w:rFonts w:ascii="Book Antiqua" w:hAnsi="Book Antiqua" w:cs="Tahoma"/>
          <w:b/>
          <w:sz w:val="20"/>
          <w:szCs w:val="20"/>
          <w:lang w:eastAsia="ar-SA"/>
        </w:rPr>
        <w:t>hrsz-ú</w:t>
      </w:r>
      <w:proofErr w:type="spellEnd"/>
      <w:r w:rsidRPr="001B3EB4">
        <w:rPr>
          <w:rFonts w:ascii="Book Antiqua" w:hAnsi="Book Antiqua" w:cs="Tahoma"/>
          <w:b/>
          <w:sz w:val="20"/>
          <w:szCs w:val="20"/>
          <w:lang w:eastAsia="ar-SA"/>
        </w:rPr>
        <w:t xml:space="preserve"> ingatlanokból kialakuló </w:t>
      </w:r>
    </w:p>
    <w:p w:rsidR="001B3EB4" w:rsidRPr="001B3EB4" w:rsidRDefault="001B3EB4" w:rsidP="001B3EB4">
      <w:pPr>
        <w:ind w:left="708" w:right="-111"/>
        <w:jc w:val="both"/>
        <w:rPr>
          <w:rFonts w:ascii="Book Antiqua" w:hAnsi="Book Antiqua" w:cs="Tahoma"/>
          <w:b/>
          <w:sz w:val="20"/>
          <w:szCs w:val="20"/>
          <w:lang w:eastAsia="ar-SA"/>
        </w:rPr>
      </w:pPr>
      <w:r w:rsidRPr="001B3EB4">
        <w:rPr>
          <w:rFonts w:ascii="Book Antiqua" w:hAnsi="Book Antiqua" w:cs="Tahoma"/>
          <w:b/>
          <w:sz w:val="20"/>
          <w:szCs w:val="20"/>
          <w:lang w:eastAsia="ar-SA"/>
        </w:rPr>
        <w:t>1. Délegyháza 1236/9. helyrajzi számú, 262 m</w:t>
      </w:r>
      <w:r w:rsidRPr="001B3EB4">
        <w:rPr>
          <w:rFonts w:ascii="Book Antiqua" w:hAnsi="Book Antiqua" w:cs="Tahoma"/>
          <w:b/>
          <w:sz w:val="20"/>
          <w:szCs w:val="20"/>
          <w:vertAlign w:val="superscript"/>
          <w:lang w:eastAsia="ar-SA"/>
        </w:rPr>
        <w:t>2</w:t>
      </w:r>
      <w:r w:rsidRPr="001B3EB4">
        <w:rPr>
          <w:rFonts w:ascii="Book Antiqua" w:hAnsi="Book Antiqua" w:cs="Tahoma"/>
          <w:b/>
          <w:sz w:val="20"/>
          <w:szCs w:val="20"/>
          <w:lang w:eastAsia="ar-SA"/>
        </w:rPr>
        <w:t xml:space="preserve"> nagyságú, kivett közút megnevezésű </w:t>
      </w:r>
    </w:p>
    <w:p w:rsidR="001B3EB4" w:rsidRPr="001B3EB4" w:rsidRDefault="001B3EB4" w:rsidP="001B3EB4">
      <w:pPr>
        <w:ind w:left="708" w:right="-111"/>
        <w:jc w:val="both"/>
        <w:rPr>
          <w:rFonts w:ascii="Book Antiqua" w:hAnsi="Book Antiqua" w:cs="Tahoma"/>
          <w:b/>
          <w:sz w:val="20"/>
          <w:szCs w:val="20"/>
          <w:lang w:eastAsia="ar-SA"/>
        </w:rPr>
      </w:pPr>
      <w:r w:rsidRPr="001B3EB4">
        <w:rPr>
          <w:rFonts w:ascii="Book Antiqua" w:hAnsi="Book Antiqua" w:cs="Tahoma"/>
          <w:b/>
          <w:sz w:val="20"/>
          <w:szCs w:val="20"/>
          <w:lang w:eastAsia="ar-SA"/>
        </w:rPr>
        <w:t>2. Délegyháza 1236/10. helyrajzi számú, 655 m</w:t>
      </w:r>
      <w:r w:rsidRPr="001B3EB4">
        <w:rPr>
          <w:rFonts w:ascii="Book Antiqua" w:hAnsi="Book Antiqua" w:cs="Tahoma"/>
          <w:b/>
          <w:sz w:val="20"/>
          <w:szCs w:val="20"/>
          <w:vertAlign w:val="superscript"/>
          <w:lang w:eastAsia="ar-SA"/>
        </w:rPr>
        <w:t>2</w:t>
      </w:r>
      <w:r w:rsidRPr="001B3EB4">
        <w:rPr>
          <w:rFonts w:ascii="Book Antiqua" w:hAnsi="Book Antiqua" w:cs="Tahoma"/>
          <w:b/>
          <w:sz w:val="20"/>
          <w:szCs w:val="20"/>
          <w:lang w:eastAsia="ar-SA"/>
        </w:rPr>
        <w:t xml:space="preserve"> nagyságú, kivett közút megnevezésű </w:t>
      </w:r>
    </w:p>
    <w:p w:rsidR="001B3EB4" w:rsidRPr="001B3EB4" w:rsidRDefault="001B3EB4" w:rsidP="001B3EB4">
      <w:pPr>
        <w:ind w:left="708" w:right="-111"/>
        <w:jc w:val="both"/>
        <w:rPr>
          <w:rFonts w:ascii="Book Antiqua" w:hAnsi="Book Antiqua" w:cs="Tahoma"/>
          <w:b/>
          <w:sz w:val="20"/>
          <w:szCs w:val="20"/>
          <w:lang w:eastAsia="ar-SA"/>
        </w:rPr>
      </w:pPr>
      <w:r w:rsidRPr="001B3EB4">
        <w:rPr>
          <w:rFonts w:ascii="Book Antiqua" w:hAnsi="Book Antiqua" w:cs="Tahoma"/>
          <w:b/>
          <w:sz w:val="20"/>
          <w:szCs w:val="20"/>
          <w:lang w:eastAsia="ar-SA"/>
        </w:rPr>
        <w:t>3. Délegyháza 1236/19. helyrajzi számú, 157 m</w:t>
      </w:r>
      <w:r w:rsidRPr="001B3EB4">
        <w:rPr>
          <w:rFonts w:ascii="Book Antiqua" w:hAnsi="Book Antiqua" w:cs="Tahoma"/>
          <w:b/>
          <w:sz w:val="20"/>
          <w:szCs w:val="20"/>
          <w:vertAlign w:val="superscript"/>
          <w:lang w:eastAsia="ar-SA"/>
        </w:rPr>
        <w:t>2</w:t>
      </w:r>
      <w:r w:rsidRPr="001B3EB4">
        <w:rPr>
          <w:rFonts w:ascii="Book Antiqua" w:hAnsi="Book Antiqua" w:cs="Tahoma"/>
          <w:b/>
          <w:sz w:val="20"/>
          <w:szCs w:val="20"/>
          <w:lang w:eastAsia="ar-SA"/>
        </w:rPr>
        <w:t xml:space="preserve"> nagyságú, kivett közút megnevezésű</w:t>
      </w:r>
    </w:p>
    <w:p w:rsidR="001B3EB4" w:rsidRPr="001B3EB4" w:rsidRDefault="001B3EB4" w:rsidP="001B3EB4">
      <w:pPr>
        <w:ind w:left="708" w:right="-111"/>
        <w:jc w:val="both"/>
        <w:rPr>
          <w:rFonts w:ascii="Book Antiqua" w:hAnsi="Book Antiqua" w:cs="Tahoma"/>
          <w:b/>
          <w:sz w:val="20"/>
          <w:szCs w:val="20"/>
          <w:lang w:eastAsia="ar-SA"/>
        </w:rPr>
      </w:pPr>
      <w:proofErr w:type="gramStart"/>
      <w:r w:rsidRPr="001B3EB4">
        <w:rPr>
          <w:rFonts w:ascii="Book Antiqua" w:hAnsi="Book Antiqua" w:cs="Tahoma"/>
          <w:b/>
          <w:sz w:val="20"/>
          <w:szCs w:val="20"/>
          <w:lang w:eastAsia="ar-SA"/>
        </w:rPr>
        <w:t>belterületi</w:t>
      </w:r>
      <w:proofErr w:type="gramEnd"/>
      <w:r w:rsidRPr="001B3EB4">
        <w:rPr>
          <w:rFonts w:ascii="Book Antiqua" w:hAnsi="Book Antiqua" w:cs="Tahoma"/>
          <w:b/>
          <w:sz w:val="20"/>
          <w:szCs w:val="20"/>
          <w:lang w:eastAsia="ar-SA"/>
        </w:rPr>
        <w:t xml:space="preserve"> ingatlanokat.</w:t>
      </w:r>
    </w:p>
    <w:p w:rsidR="001B3EB4" w:rsidRPr="001B3EB4" w:rsidRDefault="001B3EB4" w:rsidP="001B3EB4">
      <w:pPr>
        <w:ind w:left="708" w:right="-111"/>
        <w:jc w:val="both"/>
        <w:rPr>
          <w:rFonts w:ascii="Book Antiqua" w:hAnsi="Book Antiqua" w:cs="Tahoma"/>
          <w:b/>
          <w:sz w:val="20"/>
          <w:szCs w:val="20"/>
          <w:lang w:eastAsia="ar-SA"/>
        </w:rPr>
      </w:pPr>
      <w:r w:rsidRPr="001B3EB4">
        <w:rPr>
          <w:rFonts w:ascii="Book Antiqua" w:hAnsi="Book Antiqua" w:cs="Tahoma"/>
          <w:b/>
          <w:sz w:val="20"/>
          <w:szCs w:val="20"/>
          <w:lang w:eastAsia="ar-SA"/>
        </w:rPr>
        <w:t xml:space="preserve">Délegyháza Község Önkormányzat Képviselő-testülete az ajándékozási jóváhagyja, és felhatalmazza dr. </w:t>
      </w:r>
      <w:proofErr w:type="spellStart"/>
      <w:r w:rsidRPr="001B3EB4">
        <w:rPr>
          <w:rFonts w:ascii="Book Antiqua" w:hAnsi="Book Antiqua" w:cs="Tahoma"/>
          <w:b/>
          <w:sz w:val="20"/>
          <w:szCs w:val="20"/>
          <w:lang w:eastAsia="ar-SA"/>
        </w:rPr>
        <w:t>Riebl</w:t>
      </w:r>
      <w:proofErr w:type="spellEnd"/>
      <w:r w:rsidRPr="001B3EB4">
        <w:rPr>
          <w:rFonts w:ascii="Book Antiqua" w:hAnsi="Book Antiqua" w:cs="Tahoma"/>
          <w:b/>
          <w:sz w:val="20"/>
          <w:szCs w:val="20"/>
          <w:lang w:eastAsia="ar-SA"/>
        </w:rPr>
        <w:t xml:space="preserve"> Antal polgármestert és dr. Molnár Zsuzsanna jegyzőt, hogy az ajándékozási szerződést aláírja, és az eljárás során Délegyháza Község Önkormányzat képviseletében szükséges intézkedéseket megtegye.</w:t>
      </w:r>
    </w:p>
    <w:p w:rsidR="001B3EB4" w:rsidRPr="001B3EB4" w:rsidRDefault="001B3EB4" w:rsidP="001B3EB4">
      <w:pPr>
        <w:ind w:left="708" w:right="-111"/>
        <w:jc w:val="both"/>
        <w:rPr>
          <w:rFonts w:ascii="Book Antiqua" w:hAnsi="Book Antiqua" w:cs="Tahoma"/>
          <w:b/>
          <w:sz w:val="20"/>
          <w:szCs w:val="20"/>
          <w:lang w:eastAsia="ar-SA"/>
        </w:rPr>
      </w:pPr>
      <w:r w:rsidRPr="001B3EB4">
        <w:rPr>
          <w:rFonts w:ascii="Book Antiqua" w:hAnsi="Book Antiqua" w:cs="Tahoma"/>
          <w:b/>
          <w:sz w:val="20"/>
          <w:szCs w:val="20"/>
          <w:u w:val="single"/>
          <w:lang w:eastAsia="ar-SA"/>
        </w:rPr>
        <w:t>Határidő</w:t>
      </w:r>
      <w:r w:rsidRPr="001B3EB4">
        <w:rPr>
          <w:rFonts w:ascii="Book Antiqua" w:hAnsi="Book Antiqua" w:cs="Tahoma"/>
          <w:b/>
          <w:sz w:val="20"/>
          <w:szCs w:val="20"/>
          <w:lang w:eastAsia="ar-SA"/>
        </w:rPr>
        <w:t>: azonnal</w:t>
      </w:r>
    </w:p>
    <w:p w:rsidR="001B3EB4" w:rsidRDefault="001B3EB4" w:rsidP="001B3EB4">
      <w:pPr>
        <w:ind w:left="708" w:right="-111"/>
        <w:jc w:val="both"/>
        <w:rPr>
          <w:rFonts w:ascii="Book Antiqua" w:hAnsi="Book Antiqua" w:cs="Tahoma"/>
          <w:b/>
          <w:sz w:val="20"/>
          <w:szCs w:val="20"/>
          <w:lang w:eastAsia="ar-SA"/>
        </w:rPr>
      </w:pPr>
      <w:r w:rsidRPr="001B3EB4">
        <w:rPr>
          <w:rFonts w:ascii="Book Antiqua" w:hAnsi="Book Antiqua" w:cs="Tahoma"/>
          <w:b/>
          <w:sz w:val="20"/>
          <w:szCs w:val="20"/>
          <w:u w:val="single"/>
          <w:lang w:eastAsia="ar-SA"/>
        </w:rPr>
        <w:t>Felelős:</w:t>
      </w:r>
      <w:r w:rsidRPr="001B3EB4">
        <w:rPr>
          <w:rFonts w:ascii="Book Antiqua" w:hAnsi="Book Antiqua" w:cs="Tahoma"/>
          <w:b/>
          <w:sz w:val="20"/>
          <w:szCs w:val="20"/>
          <w:lang w:eastAsia="ar-SA"/>
        </w:rPr>
        <w:t xml:space="preserve"> Polgármester </w:t>
      </w:r>
    </w:p>
    <w:p w:rsidR="00BA4648" w:rsidRDefault="00BA4648" w:rsidP="001B3EB4">
      <w:pPr>
        <w:ind w:left="708" w:right="-111"/>
        <w:jc w:val="both"/>
        <w:rPr>
          <w:rFonts w:ascii="Book Antiqua" w:hAnsi="Book Antiqua" w:cs="Tahoma"/>
          <w:b/>
          <w:sz w:val="20"/>
          <w:szCs w:val="20"/>
          <w:lang w:eastAsia="ar-SA"/>
        </w:rPr>
      </w:pPr>
    </w:p>
    <w:p w:rsidR="00BA4648" w:rsidRDefault="00BA4648" w:rsidP="001B3EB4">
      <w:pPr>
        <w:ind w:left="708" w:right="-111"/>
        <w:jc w:val="both"/>
        <w:rPr>
          <w:rFonts w:ascii="Book Antiqua" w:hAnsi="Book Antiqua" w:cs="Tahoma"/>
          <w:b/>
          <w:sz w:val="20"/>
          <w:szCs w:val="20"/>
          <w:lang w:eastAsia="ar-SA"/>
        </w:rPr>
      </w:pPr>
    </w:p>
    <w:p w:rsidR="001B3EB4" w:rsidRDefault="001B3EB4" w:rsidP="001B3EB4">
      <w:pPr>
        <w:ind w:right="-111"/>
        <w:jc w:val="both"/>
        <w:rPr>
          <w:rFonts w:ascii="Book Antiqua" w:hAnsi="Book Antiqua" w:cs="Tahoma"/>
          <w:b/>
          <w:sz w:val="20"/>
          <w:szCs w:val="20"/>
          <w:u w:val="single"/>
          <w:lang w:eastAsia="ar-SA"/>
        </w:rPr>
      </w:pPr>
    </w:p>
    <w:p w:rsidR="001B3EB4" w:rsidRDefault="001B3EB4" w:rsidP="001B3EB4">
      <w:pPr>
        <w:pStyle w:val="Listaszerbekezds"/>
        <w:numPr>
          <w:ilvl w:val="0"/>
          <w:numId w:val="28"/>
        </w:numPr>
        <w:tabs>
          <w:tab w:val="left" w:pos="426"/>
        </w:tabs>
        <w:spacing w:after="260"/>
        <w:jc w:val="both"/>
        <w:rPr>
          <w:rFonts w:ascii="Book Antiqua" w:eastAsia="Times New Roman" w:hAnsi="Book Antiqua" w:cs="Times New Roman"/>
          <w:color w:val="auto"/>
          <w:sz w:val="20"/>
          <w:szCs w:val="20"/>
        </w:rPr>
      </w:pPr>
      <w:r w:rsidRPr="00A87523">
        <w:rPr>
          <w:rFonts w:ascii="Book Antiqua" w:eastAsia="Times New Roman" w:hAnsi="Book Antiqua" w:cs="Times New Roman"/>
          <w:color w:val="auto"/>
          <w:sz w:val="20"/>
          <w:szCs w:val="20"/>
        </w:rPr>
        <w:t>Délegyháza Község Önkormányzatának Polgármestere a második napirendi pont vonatkozásában a következő határozat</w:t>
      </w:r>
      <w:r>
        <w:rPr>
          <w:rFonts w:ascii="Book Antiqua" w:eastAsia="Times New Roman" w:hAnsi="Book Antiqua" w:cs="Times New Roman"/>
          <w:color w:val="auto"/>
          <w:sz w:val="20"/>
          <w:szCs w:val="20"/>
        </w:rPr>
        <w:t>oka</w:t>
      </w:r>
      <w:r w:rsidRPr="00A87523">
        <w:rPr>
          <w:rFonts w:ascii="Book Antiqua" w:eastAsia="Times New Roman" w:hAnsi="Book Antiqua" w:cs="Times New Roman"/>
          <w:color w:val="auto"/>
          <w:sz w:val="20"/>
          <w:szCs w:val="20"/>
        </w:rPr>
        <w:t>t hozta:</w:t>
      </w:r>
    </w:p>
    <w:p w:rsidR="001B3EB4" w:rsidRPr="00A87523" w:rsidRDefault="005044CF" w:rsidP="005044CF">
      <w:pPr>
        <w:ind w:left="644" w:right="-113"/>
        <w:jc w:val="both"/>
        <w:rPr>
          <w:rFonts w:ascii="Book Antiqua" w:hAnsi="Book Antiqua" w:cs="Tahoma"/>
          <w:i/>
          <w:sz w:val="20"/>
          <w:szCs w:val="20"/>
          <w:lang w:eastAsia="ar-SA"/>
        </w:rPr>
      </w:pPr>
      <w:r>
        <w:rPr>
          <w:rFonts w:ascii="Book Antiqua" w:hAnsi="Book Antiqua"/>
          <w:b/>
          <w:sz w:val="20"/>
          <w:szCs w:val="20"/>
          <w:u w:val="single"/>
        </w:rPr>
        <w:t>111</w:t>
      </w:r>
      <w:r w:rsidR="001B3EB4" w:rsidRPr="00A87523">
        <w:rPr>
          <w:rFonts w:ascii="Book Antiqua" w:hAnsi="Book Antiqua"/>
          <w:b/>
          <w:sz w:val="20"/>
          <w:szCs w:val="20"/>
          <w:u w:val="single"/>
        </w:rPr>
        <w:t>/2020.(V</w:t>
      </w:r>
      <w:r>
        <w:rPr>
          <w:rFonts w:ascii="Book Antiqua" w:hAnsi="Book Antiqua"/>
          <w:b/>
          <w:sz w:val="20"/>
          <w:szCs w:val="20"/>
          <w:u w:val="single"/>
        </w:rPr>
        <w:t>I.10</w:t>
      </w:r>
      <w:r w:rsidR="001B3EB4" w:rsidRPr="00A87523">
        <w:rPr>
          <w:rFonts w:ascii="Book Antiqua" w:hAnsi="Book Antiqua"/>
          <w:b/>
          <w:sz w:val="20"/>
          <w:szCs w:val="20"/>
          <w:u w:val="single"/>
        </w:rPr>
        <w:t>) számú képviselő-testületi határozat</w:t>
      </w:r>
    </w:p>
    <w:p w:rsidR="001B3EB4" w:rsidRPr="001B3EB4" w:rsidRDefault="001B3EB4" w:rsidP="00635639">
      <w:pPr>
        <w:widowControl/>
        <w:tabs>
          <w:tab w:val="left" w:pos="360"/>
        </w:tabs>
        <w:suppressAutoHyphens/>
        <w:ind w:left="644"/>
        <w:jc w:val="both"/>
        <w:rPr>
          <w:rFonts w:ascii="Book Antiqua" w:eastAsia="Times New Roman" w:hAnsi="Book Antiqua" w:cs="Times New Roman"/>
          <w:b/>
          <w:color w:val="auto"/>
          <w:sz w:val="21"/>
          <w:szCs w:val="21"/>
          <w:lang w:bidi="ar-SA"/>
        </w:rPr>
      </w:pPr>
      <w:r w:rsidRPr="001B3EB4">
        <w:rPr>
          <w:rFonts w:ascii="Book Antiqua" w:eastAsia="Times New Roman" w:hAnsi="Book Antiqua" w:cs="Times New Roman"/>
          <w:b/>
          <w:color w:val="auto"/>
          <w:sz w:val="21"/>
          <w:szCs w:val="21"/>
          <w:lang w:bidi="ar-SA"/>
        </w:rPr>
        <w:t>Délegyháza Község Önkormányzatának Polgármestere a katasztrófavédelemről és a hozzá kapcsolódó egyes törvények módosításáról szóló 2011. évi CXXVIII. törvény (továbbiakban Kat.) 46.§</w:t>
      </w:r>
      <w:proofErr w:type="spellStart"/>
      <w:r w:rsidRPr="001B3EB4">
        <w:rPr>
          <w:rFonts w:ascii="Book Antiqua" w:eastAsia="Times New Roman" w:hAnsi="Book Antiqua" w:cs="Times New Roman"/>
          <w:b/>
          <w:color w:val="auto"/>
          <w:sz w:val="21"/>
          <w:szCs w:val="21"/>
          <w:lang w:bidi="ar-SA"/>
        </w:rPr>
        <w:t>-ának</w:t>
      </w:r>
      <w:proofErr w:type="spellEnd"/>
      <w:r w:rsidRPr="001B3EB4">
        <w:rPr>
          <w:rFonts w:ascii="Book Antiqua" w:eastAsia="Times New Roman" w:hAnsi="Book Antiqua" w:cs="Times New Roman"/>
          <w:b/>
          <w:color w:val="auto"/>
          <w:sz w:val="21"/>
          <w:szCs w:val="21"/>
          <w:lang w:bidi="ar-SA"/>
        </w:rPr>
        <w:t xml:space="preserve"> (4) bekezdése alapján a Képviselő-testület jogkörében eljárva</w:t>
      </w:r>
      <w:r w:rsidRPr="001B3EB4">
        <w:rPr>
          <w:rFonts w:ascii="Book Antiqua" w:eastAsia="Times New Roman" w:hAnsi="Book Antiqua" w:cs="Tahoma"/>
          <w:b/>
          <w:color w:val="auto"/>
          <w:sz w:val="21"/>
          <w:szCs w:val="21"/>
          <w:lang w:bidi="ar-SA"/>
        </w:rPr>
        <w:t xml:space="preserve"> eldönti, hogy </w:t>
      </w:r>
    </w:p>
    <w:p w:rsidR="001B3EB4" w:rsidRPr="001B3EB4" w:rsidRDefault="001B3EB4" w:rsidP="00635639">
      <w:pPr>
        <w:widowControl/>
        <w:suppressAutoHyphens/>
        <w:ind w:left="928" w:hanging="284"/>
        <w:jc w:val="both"/>
        <w:rPr>
          <w:rFonts w:ascii="Book Antiqua" w:eastAsia="Times New Roman" w:hAnsi="Book Antiqua" w:cs="Times New Roman"/>
          <w:b/>
          <w:color w:val="auto"/>
          <w:sz w:val="21"/>
          <w:szCs w:val="21"/>
          <w:lang w:bidi="ar-SA"/>
        </w:rPr>
      </w:pPr>
      <w:proofErr w:type="gramStart"/>
      <w:r w:rsidRPr="001B3EB4">
        <w:rPr>
          <w:rFonts w:ascii="Book Antiqua" w:eastAsia="Times New Roman" w:hAnsi="Book Antiqua" w:cs="Tahoma"/>
          <w:b/>
          <w:color w:val="auto"/>
          <w:sz w:val="21"/>
          <w:szCs w:val="21"/>
          <w:lang w:bidi="ar-SA"/>
        </w:rPr>
        <w:t xml:space="preserve">- </w:t>
      </w:r>
      <w:r w:rsidRPr="001B3EB4">
        <w:rPr>
          <w:rFonts w:ascii="Book Antiqua" w:eastAsia="Times New Roman" w:hAnsi="Book Antiqua" w:cs="Tahoma"/>
          <w:b/>
          <w:color w:val="auto"/>
          <w:sz w:val="21"/>
          <w:szCs w:val="21"/>
          <w:lang w:bidi="ar-SA"/>
        </w:rPr>
        <w:tab/>
        <w:t>a</w:t>
      </w:r>
      <w:r w:rsidRPr="001B3EB4">
        <w:rPr>
          <w:rFonts w:ascii="Book Antiqua" w:eastAsia="Times New Roman" w:hAnsi="Book Antiqua" w:cs="Times New Roman"/>
          <w:b/>
          <w:color w:val="auto"/>
          <w:sz w:val="21"/>
          <w:szCs w:val="21"/>
          <w:lang w:bidi="ar-SA"/>
        </w:rPr>
        <w:t xml:space="preserve"> Credit Porta Consulting Kft. (2337 Délegyháza, Vadvirág utca 48., cg.: 13-09-171902, adószám: 25027631-2-13, statisztikai számjel:25027631-6810-113-13, képviseli: Szabó Brigitta ügyvezető) tulajdonában álló Délegyháza 669/19 </w:t>
      </w:r>
      <w:proofErr w:type="spellStart"/>
      <w:r w:rsidRPr="001B3EB4">
        <w:rPr>
          <w:rFonts w:ascii="Book Antiqua" w:eastAsia="Times New Roman" w:hAnsi="Book Antiqua" w:cs="Times New Roman"/>
          <w:b/>
          <w:color w:val="auto"/>
          <w:sz w:val="21"/>
          <w:szCs w:val="21"/>
          <w:lang w:bidi="ar-SA"/>
        </w:rPr>
        <w:t>hrsz-ú</w:t>
      </w:r>
      <w:proofErr w:type="spellEnd"/>
      <w:r w:rsidRPr="001B3EB4">
        <w:rPr>
          <w:rFonts w:ascii="Book Antiqua" w:eastAsia="Times New Roman" w:hAnsi="Book Antiqua" w:cs="Times New Roman"/>
          <w:b/>
          <w:color w:val="auto"/>
          <w:sz w:val="21"/>
          <w:szCs w:val="21"/>
          <w:lang w:bidi="ar-SA"/>
        </w:rPr>
        <w:t>, 500 m</w:t>
      </w:r>
      <w:r w:rsidRPr="001B3EB4">
        <w:rPr>
          <w:rFonts w:ascii="Book Antiqua" w:eastAsia="Times New Roman" w:hAnsi="Book Antiqua" w:cs="Times New Roman"/>
          <w:b/>
          <w:color w:val="auto"/>
          <w:sz w:val="21"/>
          <w:szCs w:val="21"/>
          <w:vertAlign w:val="superscript"/>
          <w:lang w:bidi="ar-SA"/>
        </w:rPr>
        <w:t>2</w:t>
      </w:r>
      <w:r w:rsidRPr="001B3EB4">
        <w:rPr>
          <w:rFonts w:ascii="Book Antiqua" w:eastAsia="Times New Roman" w:hAnsi="Book Antiqua" w:cs="Times New Roman"/>
          <w:b/>
          <w:color w:val="auto"/>
          <w:sz w:val="21"/>
          <w:szCs w:val="21"/>
          <w:lang w:bidi="ar-SA"/>
        </w:rPr>
        <w:t xml:space="preserve"> területű beépítetlen terület megnevezésű belterületi ingatlan tekintetében a 659185/2020 számon záradékolt változási vázrajzon feltüntetett </w:t>
      </w:r>
      <w:smartTag w:uri="urn:schemas-microsoft-com:office:smarttags" w:element="metricconverter">
        <w:smartTagPr>
          <w:attr w:name="ProductID" w:val="40 m2"/>
        </w:smartTagPr>
        <w:r w:rsidRPr="001B3EB4">
          <w:rPr>
            <w:rFonts w:ascii="Book Antiqua" w:eastAsia="Times New Roman" w:hAnsi="Book Antiqua" w:cs="Times New Roman"/>
            <w:b/>
            <w:color w:val="auto"/>
            <w:sz w:val="21"/>
            <w:szCs w:val="21"/>
            <w:lang w:bidi="ar-SA"/>
          </w:rPr>
          <w:t>40 m</w:t>
        </w:r>
        <w:r w:rsidRPr="001B3EB4">
          <w:rPr>
            <w:rFonts w:ascii="Book Antiqua" w:eastAsia="Times New Roman" w:hAnsi="Book Antiqua" w:cs="Times New Roman"/>
            <w:b/>
            <w:color w:val="auto"/>
            <w:sz w:val="21"/>
            <w:szCs w:val="21"/>
            <w:vertAlign w:val="superscript"/>
            <w:lang w:bidi="ar-SA"/>
          </w:rPr>
          <w:t>2</w:t>
        </w:r>
      </w:smartTag>
      <w:r w:rsidRPr="001B3EB4">
        <w:rPr>
          <w:rFonts w:ascii="Book Antiqua" w:eastAsia="Times New Roman" w:hAnsi="Book Antiqua" w:cs="Times New Roman"/>
          <w:b/>
          <w:color w:val="auto"/>
          <w:sz w:val="21"/>
          <w:szCs w:val="21"/>
          <w:lang w:bidi="ar-SA"/>
        </w:rPr>
        <w:t xml:space="preserve"> területre a tulajdonos mint </w:t>
      </w:r>
      <w:r w:rsidRPr="001B3EB4">
        <w:rPr>
          <w:rFonts w:ascii="Book Antiqua" w:eastAsia="Times New Roman" w:hAnsi="Book Antiqua" w:cs="Times New Roman"/>
          <w:b/>
          <w:color w:val="auto"/>
          <w:sz w:val="21"/>
          <w:szCs w:val="21"/>
          <w:lang w:bidi="ar-SA"/>
        </w:rPr>
        <w:lastRenderedPageBreak/>
        <w:t>kötelezett által Délegyháza Község Önkormányzata jogosult javára szennyvíz vezetékjog alapításához hozzájárul, a szennyvíz vezetékjogot alapító szerződést jóváhagyja;</w:t>
      </w:r>
      <w:proofErr w:type="gramEnd"/>
    </w:p>
    <w:p w:rsidR="001B3EB4" w:rsidRPr="001B3EB4" w:rsidRDefault="001B3EB4" w:rsidP="00635639">
      <w:pPr>
        <w:widowControl/>
        <w:suppressAutoHyphens/>
        <w:ind w:left="928" w:hanging="284"/>
        <w:jc w:val="both"/>
        <w:rPr>
          <w:rFonts w:ascii="Book Antiqua" w:eastAsia="Times New Roman" w:hAnsi="Book Antiqua" w:cs="Times New Roman"/>
          <w:b/>
          <w:color w:val="auto"/>
          <w:sz w:val="21"/>
          <w:szCs w:val="21"/>
          <w:lang w:bidi="ar-SA"/>
        </w:rPr>
      </w:pPr>
      <w:proofErr w:type="gramStart"/>
      <w:r w:rsidRPr="001B3EB4">
        <w:rPr>
          <w:rFonts w:ascii="Book Antiqua" w:eastAsia="Times New Roman" w:hAnsi="Book Antiqua" w:cs="Times New Roman"/>
          <w:b/>
          <w:color w:val="auto"/>
          <w:sz w:val="21"/>
          <w:szCs w:val="21"/>
          <w:lang w:bidi="ar-SA"/>
        </w:rPr>
        <w:t xml:space="preserve">- </w:t>
      </w:r>
      <w:r w:rsidRPr="001B3EB4">
        <w:rPr>
          <w:rFonts w:ascii="Book Antiqua" w:eastAsia="Times New Roman" w:hAnsi="Book Antiqua" w:cs="Times New Roman"/>
          <w:b/>
          <w:color w:val="auto"/>
          <w:sz w:val="21"/>
          <w:szCs w:val="21"/>
          <w:lang w:bidi="ar-SA"/>
        </w:rPr>
        <w:tab/>
        <w:t xml:space="preserve">a Délegyháza 669/19 </w:t>
      </w:r>
      <w:proofErr w:type="spellStart"/>
      <w:r w:rsidRPr="001B3EB4">
        <w:rPr>
          <w:rFonts w:ascii="Book Antiqua" w:eastAsia="Times New Roman" w:hAnsi="Book Antiqua" w:cs="Times New Roman"/>
          <w:b/>
          <w:color w:val="auto"/>
          <w:sz w:val="21"/>
          <w:szCs w:val="21"/>
          <w:lang w:bidi="ar-SA"/>
        </w:rPr>
        <w:t>hrsz-ú</w:t>
      </w:r>
      <w:proofErr w:type="spellEnd"/>
      <w:r w:rsidRPr="001B3EB4">
        <w:rPr>
          <w:rFonts w:ascii="Book Antiqua" w:eastAsia="Times New Roman" w:hAnsi="Book Antiqua" w:cs="Times New Roman"/>
          <w:b/>
          <w:color w:val="auto"/>
          <w:sz w:val="21"/>
          <w:szCs w:val="21"/>
          <w:lang w:bidi="ar-SA"/>
        </w:rPr>
        <w:t>, 500 m</w:t>
      </w:r>
      <w:r w:rsidRPr="001B3EB4">
        <w:rPr>
          <w:rFonts w:ascii="Book Antiqua" w:eastAsia="Times New Roman" w:hAnsi="Book Antiqua" w:cs="Times New Roman"/>
          <w:b/>
          <w:color w:val="auto"/>
          <w:sz w:val="21"/>
          <w:szCs w:val="21"/>
          <w:vertAlign w:val="superscript"/>
          <w:lang w:bidi="ar-SA"/>
        </w:rPr>
        <w:t>2</w:t>
      </w:r>
      <w:r w:rsidRPr="001B3EB4">
        <w:rPr>
          <w:rFonts w:ascii="Book Antiqua" w:eastAsia="Times New Roman" w:hAnsi="Book Antiqua" w:cs="Times New Roman"/>
          <w:b/>
          <w:color w:val="auto"/>
          <w:sz w:val="21"/>
          <w:szCs w:val="21"/>
          <w:lang w:bidi="ar-SA"/>
        </w:rPr>
        <w:t xml:space="preserve"> területű beépítetlen terület megnevezésű belterületi ingatlan tekintetében a Credit Porta Consulting Kft. tulajdonossal, továbbá </w:t>
      </w:r>
      <w:proofErr w:type="spellStart"/>
      <w:r w:rsidRPr="001B3EB4">
        <w:rPr>
          <w:rFonts w:ascii="Book Antiqua" w:eastAsia="Times New Roman" w:hAnsi="Book Antiqua" w:cs="Times New Roman"/>
          <w:b/>
          <w:color w:val="auto"/>
          <w:sz w:val="21"/>
          <w:szCs w:val="21"/>
          <w:lang w:bidi="ar-SA"/>
        </w:rPr>
        <w:t>Trautmann</w:t>
      </w:r>
      <w:proofErr w:type="spellEnd"/>
      <w:r w:rsidRPr="001B3EB4">
        <w:rPr>
          <w:rFonts w:ascii="Book Antiqua" w:eastAsia="Times New Roman" w:hAnsi="Book Antiqua" w:cs="Times New Roman"/>
          <w:b/>
          <w:color w:val="auto"/>
          <w:sz w:val="21"/>
          <w:szCs w:val="21"/>
          <w:lang w:bidi="ar-SA"/>
        </w:rPr>
        <w:t xml:space="preserve"> Tímeával (születési helye/ideje: </w:t>
      </w:r>
      <w:r w:rsidR="00B27D49">
        <w:rPr>
          <w:rFonts w:ascii="Book Antiqua" w:eastAsia="Times New Roman" w:hAnsi="Book Antiqua" w:cs="Times New Roman"/>
          <w:b/>
          <w:color w:val="auto"/>
          <w:sz w:val="21"/>
          <w:szCs w:val="21"/>
          <w:lang w:bidi="ar-SA"/>
        </w:rPr>
        <w:t>………….</w:t>
      </w:r>
      <w:r w:rsidRPr="001B3EB4">
        <w:rPr>
          <w:rFonts w:ascii="Book Antiqua" w:eastAsia="Times New Roman" w:hAnsi="Book Antiqua" w:cs="Times New Roman"/>
          <w:b/>
          <w:color w:val="auto"/>
          <w:sz w:val="21"/>
          <w:szCs w:val="21"/>
          <w:lang w:bidi="ar-SA"/>
        </w:rPr>
        <w:t xml:space="preserve">., anyja születési neve: </w:t>
      </w:r>
      <w:r w:rsidR="00B27D49">
        <w:rPr>
          <w:rFonts w:ascii="Book Antiqua" w:eastAsia="Times New Roman" w:hAnsi="Book Antiqua" w:cs="Times New Roman"/>
          <w:b/>
          <w:color w:val="auto"/>
          <w:sz w:val="21"/>
          <w:szCs w:val="21"/>
          <w:lang w:bidi="ar-SA"/>
        </w:rPr>
        <w:t>…………….</w:t>
      </w:r>
      <w:r w:rsidRPr="001B3EB4">
        <w:rPr>
          <w:rFonts w:ascii="Book Antiqua" w:eastAsia="Times New Roman" w:hAnsi="Book Antiqua" w:cs="Times New Roman"/>
          <w:b/>
          <w:color w:val="auto"/>
          <w:sz w:val="21"/>
          <w:szCs w:val="21"/>
          <w:lang w:bidi="ar-SA"/>
        </w:rPr>
        <w:t xml:space="preserve">, lakik: </w:t>
      </w:r>
      <w:r w:rsidR="00B27D49">
        <w:rPr>
          <w:rFonts w:ascii="Book Antiqua" w:eastAsia="Times New Roman" w:hAnsi="Book Antiqua" w:cs="Times New Roman"/>
          <w:b/>
          <w:color w:val="auto"/>
          <w:sz w:val="21"/>
          <w:szCs w:val="21"/>
          <w:lang w:bidi="ar-SA"/>
        </w:rPr>
        <w:t>……………………</w:t>
      </w:r>
      <w:r w:rsidRPr="001B3EB4">
        <w:rPr>
          <w:rFonts w:ascii="Book Antiqua" w:eastAsia="Times New Roman" w:hAnsi="Book Antiqua" w:cs="Times New Roman"/>
          <w:b/>
          <w:color w:val="auto"/>
          <w:sz w:val="21"/>
          <w:szCs w:val="21"/>
          <w:lang w:bidi="ar-SA"/>
        </w:rPr>
        <w:t xml:space="preserve">,) és Kincses Mártonnal (születési helye/ideje: </w:t>
      </w:r>
      <w:r w:rsidR="00B27D49">
        <w:rPr>
          <w:rFonts w:ascii="Book Antiqua" w:eastAsia="Times New Roman" w:hAnsi="Book Antiqua" w:cs="Times New Roman"/>
          <w:b/>
          <w:color w:val="auto"/>
          <w:sz w:val="21"/>
          <w:szCs w:val="21"/>
          <w:lang w:bidi="ar-SA"/>
        </w:rPr>
        <w:t>………………</w:t>
      </w:r>
      <w:r w:rsidRPr="001B3EB4">
        <w:rPr>
          <w:rFonts w:ascii="Book Antiqua" w:eastAsia="Times New Roman" w:hAnsi="Book Antiqua" w:cs="Times New Roman"/>
          <w:b/>
          <w:color w:val="auto"/>
          <w:sz w:val="21"/>
          <w:szCs w:val="21"/>
          <w:lang w:bidi="ar-SA"/>
        </w:rPr>
        <w:t xml:space="preserve">., anyja születési neve: </w:t>
      </w:r>
      <w:r w:rsidR="00B27D49">
        <w:rPr>
          <w:rFonts w:ascii="Book Antiqua" w:eastAsia="Times New Roman" w:hAnsi="Book Antiqua" w:cs="Times New Roman"/>
          <w:b/>
          <w:color w:val="auto"/>
          <w:sz w:val="21"/>
          <w:szCs w:val="21"/>
          <w:lang w:bidi="ar-SA"/>
        </w:rPr>
        <w:t>……………</w:t>
      </w:r>
      <w:r w:rsidRPr="001B3EB4">
        <w:rPr>
          <w:rFonts w:ascii="Book Antiqua" w:eastAsia="Times New Roman" w:hAnsi="Book Antiqua" w:cs="Times New Roman"/>
          <w:b/>
          <w:color w:val="auto"/>
          <w:sz w:val="21"/>
          <w:szCs w:val="21"/>
          <w:lang w:bidi="ar-SA"/>
        </w:rPr>
        <w:t>, lakik: 1</w:t>
      </w:r>
      <w:r w:rsidR="00B27D49">
        <w:rPr>
          <w:rFonts w:ascii="Book Antiqua" w:eastAsia="Times New Roman" w:hAnsi="Book Antiqua" w:cs="Times New Roman"/>
          <w:b/>
          <w:color w:val="auto"/>
          <w:sz w:val="21"/>
          <w:szCs w:val="21"/>
          <w:lang w:bidi="ar-SA"/>
        </w:rPr>
        <w:t>………………….</w:t>
      </w:r>
      <w:r w:rsidRPr="001B3EB4">
        <w:rPr>
          <w:rFonts w:ascii="Book Antiqua" w:eastAsia="Times New Roman" w:hAnsi="Book Antiqua" w:cs="Times New Roman"/>
          <w:b/>
          <w:color w:val="auto"/>
          <w:sz w:val="21"/>
          <w:szCs w:val="21"/>
          <w:lang w:bidi="ar-SA"/>
        </w:rPr>
        <w:t>)</w:t>
      </w:r>
      <w:proofErr w:type="gramEnd"/>
      <w:r w:rsidRPr="001B3EB4">
        <w:rPr>
          <w:rFonts w:ascii="Book Antiqua" w:eastAsia="Times New Roman" w:hAnsi="Book Antiqua" w:cs="Times New Roman"/>
          <w:b/>
          <w:color w:val="auto"/>
          <w:sz w:val="21"/>
          <w:szCs w:val="21"/>
          <w:lang w:bidi="ar-SA"/>
        </w:rPr>
        <w:t xml:space="preserve"> (mint a Délegyháza belterületi 669/19 </w:t>
      </w:r>
      <w:proofErr w:type="spellStart"/>
      <w:r w:rsidRPr="001B3EB4">
        <w:rPr>
          <w:rFonts w:ascii="Book Antiqua" w:eastAsia="Times New Roman" w:hAnsi="Book Antiqua" w:cs="Times New Roman"/>
          <w:b/>
          <w:color w:val="auto"/>
          <w:sz w:val="21"/>
          <w:szCs w:val="21"/>
          <w:lang w:bidi="ar-SA"/>
        </w:rPr>
        <w:t>hrsz-ú</w:t>
      </w:r>
      <w:proofErr w:type="spellEnd"/>
      <w:r w:rsidRPr="001B3EB4">
        <w:rPr>
          <w:rFonts w:ascii="Book Antiqua" w:eastAsia="Times New Roman" w:hAnsi="Book Antiqua" w:cs="Times New Roman"/>
          <w:b/>
          <w:color w:val="auto"/>
          <w:sz w:val="21"/>
          <w:szCs w:val="21"/>
          <w:lang w:bidi="ar-SA"/>
        </w:rPr>
        <w:t xml:space="preserve"> ingatlan 1/2 – 1/2 tulajdoni illetőségére vonatkozóan Szigetszentmiklóson, 2020. március 27. napján megkötött adásvételi szerződés alapján a tulajdoni lapra 369361/2020 2020.03.30. számon széljegyzett tulajdonjog bejegyzésére irányuló kérelem jogosultjaival) kötött rangsorcsere megállapodást jóváhagyja, a szennyvíz vezetékjogot alapító szerződésen alapuló vezetékjog bejegyzés tekintetében a rangsorcseréhez hozzájárul; </w:t>
      </w:r>
    </w:p>
    <w:p w:rsidR="001B3EB4" w:rsidRPr="001B3EB4" w:rsidRDefault="001B3EB4" w:rsidP="00635639">
      <w:pPr>
        <w:widowControl/>
        <w:suppressAutoHyphens/>
        <w:ind w:left="928" w:hanging="284"/>
        <w:jc w:val="both"/>
        <w:rPr>
          <w:rFonts w:ascii="Book Antiqua" w:eastAsia="Times New Roman" w:hAnsi="Book Antiqua" w:cs="Times New Roman"/>
          <w:b/>
          <w:color w:val="auto"/>
          <w:sz w:val="21"/>
          <w:szCs w:val="21"/>
          <w:lang w:bidi="ar-SA"/>
        </w:rPr>
      </w:pPr>
      <w:r w:rsidRPr="001B3EB4">
        <w:rPr>
          <w:rFonts w:ascii="Book Antiqua" w:eastAsia="Times New Roman" w:hAnsi="Book Antiqua" w:cs="Tahoma"/>
          <w:b/>
          <w:color w:val="auto"/>
          <w:sz w:val="21"/>
          <w:szCs w:val="21"/>
          <w:lang w:bidi="ar-SA"/>
        </w:rPr>
        <w:t>-</w:t>
      </w:r>
      <w:r w:rsidRPr="001B3EB4">
        <w:rPr>
          <w:rFonts w:ascii="Book Antiqua" w:eastAsia="Times New Roman" w:hAnsi="Book Antiqua" w:cs="Tahoma"/>
          <w:b/>
          <w:color w:val="auto"/>
          <w:sz w:val="21"/>
          <w:szCs w:val="21"/>
          <w:lang w:bidi="ar-SA"/>
        </w:rPr>
        <w:tab/>
        <w:t xml:space="preserve">felhatalmazza dr. </w:t>
      </w:r>
      <w:proofErr w:type="spellStart"/>
      <w:r w:rsidRPr="001B3EB4">
        <w:rPr>
          <w:rFonts w:ascii="Book Antiqua" w:eastAsia="Times New Roman" w:hAnsi="Book Antiqua" w:cs="Tahoma"/>
          <w:b/>
          <w:color w:val="auto"/>
          <w:sz w:val="21"/>
          <w:szCs w:val="21"/>
          <w:lang w:bidi="ar-SA"/>
        </w:rPr>
        <w:t>Riebl</w:t>
      </w:r>
      <w:proofErr w:type="spellEnd"/>
      <w:r w:rsidRPr="001B3EB4">
        <w:rPr>
          <w:rFonts w:ascii="Book Antiqua" w:eastAsia="Times New Roman" w:hAnsi="Book Antiqua" w:cs="Tahoma"/>
          <w:b/>
          <w:color w:val="auto"/>
          <w:sz w:val="21"/>
          <w:szCs w:val="21"/>
          <w:lang w:bidi="ar-SA"/>
        </w:rPr>
        <w:t xml:space="preserve"> Antal polgármestert és dr. Molnár Zsuzsanna jegyzőt, hogy a szennyvíz vezetékjogot alapító szerződést, valamint a rangsorcsere megállapodást aláírja, és az eljárás során Délegyháza Község Önkormányzat képviseletében szükséges intézkedéseket megtegye.</w:t>
      </w:r>
    </w:p>
    <w:p w:rsidR="001B3EB4" w:rsidRPr="001B3EB4" w:rsidRDefault="001B3EB4" w:rsidP="00635639">
      <w:pPr>
        <w:widowControl/>
        <w:tabs>
          <w:tab w:val="left" w:pos="8460"/>
          <w:tab w:val="left" w:pos="9180"/>
        </w:tabs>
        <w:ind w:left="644" w:right="-110"/>
        <w:jc w:val="both"/>
        <w:rPr>
          <w:rFonts w:ascii="Book Antiqua" w:eastAsia="Times New Roman" w:hAnsi="Book Antiqua" w:cs="Tahoma"/>
          <w:b/>
          <w:color w:val="auto"/>
          <w:sz w:val="21"/>
          <w:szCs w:val="21"/>
          <w:lang w:bidi="ar-SA"/>
        </w:rPr>
      </w:pPr>
      <w:r w:rsidRPr="001B3EB4">
        <w:rPr>
          <w:rFonts w:ascii="Book Antiqua" w:eastAsia="Times New Roman" w:hAnsi="Book Antiqua" w:cs="Tahoma"/>
          <w:b/>
          <w:color w:val="auto"/>
          <w:sz w:val="21"/>
          <w:szCs w:val="21"/>
          <w:u w:val="single"/>
          <w:lang w:bidi="ar-SA"/>
        </w:rPr>
        <w:t>Határidő</w:t>
      </w:r>
      <w:r w:rsidRPr="001B3EB4">
        <w:rPr>
          <w:rFonts w:ascii="Book Antiqua" w:eastAsia="Times New Roman" w:hAnsi="Book Antiqua" w:cs="Tahoma"/>
          <w:b/>
          <w:color w:val="auto"/>
          <w:sz w:val="21"/>
          <w:szCs w:val="21"/>
          <w:lang w:bidi="ar-SA"/>
        </w:rPr>
        <w:t>: azonnal</w:t>
      </w:r>
    </w:p>
    <w:p w:rsidR="001B3EB4" w:rsidRPr="001B3EB4" w:rsidRDefault="001B3EB4" w:rsidP="00635639">
      <w:pPr>
        <w:widowControl/>
        <w:tabs>
          <w:tab w:val="left" w:pos="8460"/>
          <w:tab w:val="left" w:pos="9180"/>
        </w:tabs>
        <w:ind w:left="644" w:right="-110"/>
        <w:jc w:val="both"/>
        <w:rPr>
          <w:rFonts w:ascii="Book Antiqua" w:eastAsia="Times New Roman" w:hAnsi="Book Antiqua" w:cs="Tahoma"/>
          <w:b/>
          <w:color w:val="auto"/>
          <w:sz w:val="21"/>
          <w:szCs w:val="21"/>
          <w:lang w:bidi="ar-SA"/>
        </w:rPr>
      </w:pPr>
      <w:r w:rsidRPr="001B3EB4">
        <w:rPr>
          <w:rFonts w:ascii="Book Antiqua" w:eastAsia="Times New Roman" w:hAnsi="Book Antiqua" w:cs="Tahoma"/>
          <w:b/>
          <w:color w:val="auto"/>
          <w:sz w:val="21"/>
          <w:szCs w:val="21"/>
          <w:u w:val="single"/>
          <w:lang w:bidi="ar-SA"/>
        </w:rPr>
        <w:t>Felelős:</w:t>
      </w:r>
      <w:r w:rsidRPr="001B3EB4">
        <w:rPr>
          <w:rFonts w:ascii="Book Antiqua" w:eastAsia="Times New Roman" w:hAnsi="Book Antiqua" w:cs="Tahoma"/>
          <w:b/>
          <w:color w:val="auto"/>
          <w:sz w:val="21"/>
          <w:szCs w:val="21"/>
          <w:lang w:bidi="ar-SA"/>
        </w:rPr>
        <w:t xml:space="preserve"> Polgármester, jegyző</w:t>
      </w:r>
    </w:p>
    <w:p w:rsidR="001B3EB4" w:rsidRDefault="001B3EB4" w:rsidP="001B3EB4">
      <w:pPr>
        <w:tabs>
          <w:tab w:val="left" w:pos="426"/>
        </w:tabs>
        <w:spacing w:after="260"/>
        <w:jc w:val="both"/>
        <w:rPr>
          <w:rFonts w:ascii="Book Antiqua" w:eastAsia="Times New Roman" w:hAnsi="Book Antiqua" w:cs="Times New Roman"/>
          <w:color w:val="auto"/>
          <w:sz w:val="20"/>
          <w:szCs w:val="20"/>
        </w:rPr>
      </w:pPr>
    </w:p>
    <w:p w:rsidR="001B3EB4" w:rsidRDefault="001B3EB4" w:rsidP="00635639">
      <w:pPr>
        <w:tabs>
          <w:tab w:val="left" w:pos="426"/>
        </w:tabs>
        <w:ind w:left="426"/>
        <w:jc w:val="both"/>
        <w:rPr>
          <w:rFonts w:ascii="Book Antiqua" w:hAnsi="Book Antiqua"/>
          <w:b/>
          <w:sz w:val="20"/>
          <w:szCs w:val="20"/>
          <w:u w:val="single"/>
        </w:rPr>
      </w:pPr>
      <w:r w:rsidRPr="00A87523">
        <w:rPr>
          <w:rFonts w:ascii="Book Antiqua" w:hAnsi="Book Antiqua"/>
          <w:b/>
          <w:sz w:val="20"/>
          <w:szCs w:val="20"/>
          <w:u w:val="single"/>
        </w:rPr>
        <w:t>1</w:t>
      </w:r>
      <w:r w:rsidR="005044CF">
        <w:rPr>
          <w:rFonts w:ascii="Book Antiqua" w:hAnsi="Book Antiqua"/>
          <w:b/>
          <w:sz w:val="20"/>
          <w:szCs w:val="20"/>
          <w:u w:val="single"/>
        </w:rPr>
        <w:t>12</w:t>
      </w:r>
      <w:r w:rsidRPr="00A87523">
        <w:rPr>
          <w:rFonts w:ascii="Book Antiqua" w:hAnsi="Book Antiqua"/>
          <w:b/>
          <w:sz w:val="20"/>
          <w:szCs w:val="20"/>
          <w:u w:val="single"/>
        </w:rPr>
        <w:t>/2020.(V</w:t>
      </w:r>
      <w:r w:rsidR="005044CF">
        <w:rPr>
          <w:rFonts w:ascii="Book Antiqua" w:hAnsi="Book Antiqua"/>
          <w:b/>
          <w:sz w:val="20"/>
          <w:szCs w:val="20"/>
          <w:u w:val="single"/>
        </w:rPr>
        <w:t>I</w:t>
      </w:r>
      <w:r w:rsidRPr="00A87523">
        <w:rPr>
          <w:rFonts w:ascii="Book Antiqua" w:hAnsi="Book Antiqua"/>
          <w:b/>
          <w:sz w:val="20"/>
          <w:szCs w:val="20"/>
          <w:u w:val="single"/>
        </w:rPr>
        <w:t>.</w:t>
      </w:r>
      <w:r w:rsidR="005044CF">
        <w:rPr>
          <w:rFonts w:ascii="Book Antiqua" w:hAnsi="Book Antiqua"/>
          <w:b/>
          <w:sz w:val="20"/>
          <w:szCs w:val="20"/>
          <w:u w:val="single"/>
        </w:rPr>
        <w:t>10.</w:t>
      </w:r>
      <w:r w:rsidRPr="00A87523">
        <w:rPr>
          <w:rFonts w:ascii="Book Antiqua" w:hAnsi="Book Antiqua"/>
          <w:b/>
          <w:sz w:val="20"/>
          <w:szCs w:val="20"/>
          <w:u w:val="single"/>
        </w:rPr>
        <w:t>) számú képviselő-testületi határozat</w:t>
      </w:r>
    </w:p>
    <w:p w:rsidR="001B3EB4" w:rsidRPr="001B3EB4" w:rsidRDefault="001B3EB4" w:rsidP="00635639">
      <w:pPr>
        <w:tabs>
          <w:tab w:val="left" w:pos="426"/>
        </w:tabs>
        <w:ind w:left="425"/>
        <w:jc w:val="both"/>
        <w:rPr>
          <w:rFonts w:ascii="Book Antiqua" w:hAnsi="Book Antiqua"/>
          <w:b/>
          <w:sz w:val="20"/>
          <w:szCs w:val="20"/>
        </w:rPr>
      </w:pPr>
      <w:r w:rsidRPr="001B3EB4">
        <w:rPr>
          <w:rFonts w:ascii="Book Antiqua" w:hAnsi="Book Antiqua"/>
          <w:b/>
          <w:sz w:val="20"/>
          <w:szCs w:val="20"/>
        </w:rPr>
        <w:t>Délegyháza Község Önkormányzatának Polgármestere a katasztrófavédelemről és a hozzá kapcsolódó egyes törvények módosításáról szóló 2011. évi CXXVIII. törvény (továbbiakban Kat.) 46.§</w:t>
      </w:r>
      <w:proofErr w:type="spellStart"/>
      <w:r w:rsidRPr="001B3EB4">
        <w:rPr>
          <w:rFonts w:ascii="Book Antiqua" w:hAnsi="Book Antiqua"/>
          <w:b/>
          <w:sz w:val="20"/>
          <w:szCs w:val="20"/>
        </w:rPr>
        <w:t>-ának</w:t>
      </w:r>
      <w:proofErr w:type="spellEnd"/>
      <w:r w:rsidRPr="001B3EB4">
        <w:rPr>
          <w:rFonts w:ascii="Book Antiqua" w:hAnsi="Book Antiqua"/>
          <w:b/>
          <w:sz w:val="20"/>
          <w:szCs w:val="20"/>
        </w:rPr>
        <w:t xml:space="preserve"> (4) bekezdése alapján a Képviselő-testület jogkörében eljárva eldönti, hogy </w:t>
      </w:r>
    </w:p>
    <w:p w:rsidR="001B3EB4" w:rsidRPr="001B3EB4" w:rsidRDefault="001B3EB4" w:rsidP="00635639">
      <w:pPr>
        <w:tabs>
          <w:tab w:val="left" w:pos="426"/>
        </w:tabs>
        <w:ind w:left="425"/>
        <w:jc w:val="both"/>
        <w:rPr>
          <w:rFonts w:ascii="Book Antiqua" w:hAnsi="Book Antiqua"/>
          <w:b/>
          <w:sz w:val="20"/>
          <w:szCs w:val="20"/>
        </w:rPr>
      </w:pPr>
      <w:proofErr w:type="gramStart"/>
      <w:r w:rsidRPr="001B3EB4">
        <w:rPr>
          <w:rFonts w:ascii="Book Antiqua" w:hAnsi="Book Antiqua"/>
          <w:b/>
          <w:sz w:val="20"/>
          <w:szCs w:val="20"/>
        </w:rPr>
        <w:t xml:space="preserve">- </w:t>
      </w:r>
      <w:r w:rsidRPr="001B3EB4">
        <w:rPr>
          <w:rFonts w:ascii="Book Antiqua" w:hAnsi="Book Antiqua"/>
          <w:b/>
          <w:sz w:val="20"/>
          <w:szCs w:val="20"/>
        </w:rPr>
        <w:tab/>
        <w:t xml:space="preserve">a  </w:t>
      </w:r>
      <w:proofErr w:type="spellStart"/>
      <w:r w:rsidRPr="001B3EB4">
        <w:rPr>
          <w:rFonts w:ascii="Book Antiqua" w:hAnsi="Book Antiqua"/>
          <w:b/>
          <w:sz w:val="20"/>
          <w:szCs w:val="20"/>
        </w:rPr>
        <w:t>Nyiry</w:t>
      </w:r>
      <w:proofErr w:type="spellEnd"/>
      <w:r w:rsidRPr="001B3EB4">
        <w:rPr>
          <w:rFonts w:ascii="Book Antiqua" w:hAnsi="Book Antiqua"/>
          <w:b/>
          <w:sz w:val="20"/>
          <w:szCs w:val="20"/>
        </w:rPr>
        <w:t xml:space="preserve"> Zsolt (</w:t>
      </w:r>
      <w:proofErr w:type="spellStart"/>
      <w:r w:rsidRPr="001B3EB4">
        <w:rPr>
          <w:rFonts w:ascii="Book Antiqua" w:hAnsi="Book Antiqua"/>
          <w:b/>
          <w:sz w:val="20"/>
          <w:szCs w:val="20"/>
        </w:rPr>
        <w:t>a.név</w:t>
      </w:r>
      <w:proofErr w:type="spellEnd"/>
      <w:r w:rsidRPr="001B3EB4">
        <w:rPr>
          <w:rFonts w:ascii="Book Antiqua" w:hAnsi="Book Antiqua"/>
          <w:b/>
          <w:sz w:val="20"/>
          <w:szCs w:val="20"/>
        </w:rPr>
        <w:t xml:space="preserve">: </w:t>
      </w:r>
      <w:r w:rsidR="007F5FF5">
        <w:rPr>
          <w:rFonts w:ascii="Book Antiqua" w:hAnsi="Book Antiqua"/>
          <w:b/>
          <w:sz w:val="20"/>
          <w:szCs w:val="20"/>
        </w:rPr>
        <w:t>…………..</w:t>
      </w:r>
      <w:r w:rsidRPr="001B3EB4">
        <w:rPr>
          <w:rFonts w:ascii="Book Antiqua" w:hAnsi="Book Antiqua"/>
          <w:b/>
          <w:sz w:val="20"/>
          <w:szCs w:val="20"/>
        </w:rPr>
        <w:t xml:space="preserve">, adóazonosító jel: </w:t>
      </w:r>
      <w:r w:rsidR="007F5FF5">
        <w:rPr>
          <w:rFonts w:ascii="Book Antiqua" w:hAnsi="Book Antiqua"/>
          <w:b/>
          <w:sz w:val="20"/>
          <w:szCs w:val="20"/>
        </w:rPr>
        <w:t xml:space="preserve">…………….., </w:t>
      </w:r>
      <w:proofErr w:type="spellStart"/>
      <w:r w:rsidR="007F5FF5">
        <w:rPr>
          <w:rFonts w:ascii="Book Antiqua" w:hAnsi="Book Antiqua"/>
          <w:b/>
          <w:sz w:val="20"/>
          <w:szCs w:val="20"/>
        </w:rPr>
        <w:t>szem.azonosító</w:t>
      </w:r>
      <w:proofErr w:type="spellEnd"/>
      <w:r w:rsidR="007F5FF5">
        <w:rPr>
          <w:rFonts w:ascii="Book Antiqua" w:hAnsi="Book Antiqua"/>
          <w:b/>
          <w:sz w:val="20"/>
          <w:szCs w:val="20"/>
        </w:rPr>
        <w:t xml:space="preserve"> jel:………….</w:t>
      </w:r>
      <w:r w:rsidRPr="001B3EB4">
        <w:rPr>
          <w:rFonts w:ascii="Book Antiqua" w:hAnsi="Book Antiqua"/>
          <w:b/>
          <w:sz w:val="20"/>
          <w:szCs w:val="20"/>
        </w:rPr>
        <w:t xml:space="preserve">, </w:t>
      </w:r>
      <w:proofErr w:type="spellStart"/>
      <w:r w:rsidRPr="001B3EB4">
        <w:rPr>
          <w:rFonts w:ascii="Book Antiqua" w:hAnsi="Book Antiqua"/>
          <w:b/>
          <w:sz w:val="20"/>
          <w:szCs w:val="20"/>
        </w:rPr>
        <w:t>szem.ig.sz</w:t>
      </w:r>
      <w:proofErr w:type="spellEnd"/>
      <w:r w:rsidRPr="001B3EB4">
        <w:rPr>
          <w:rFonts w:ascii="Book Antiqua" w:hAnsi="Book Antiqua"/>
          <w:b/>
          <w:sz w:val="20"/>
          <w:szCs w:val="20"/>
        </w:rPr>
        <w:t xml:space="preserve">.: </w:t>
      </w:r>
      <w:r w:rsidR="007F5FF5">
        <w:rPr>
          <w:rFonts w:ascii="Book Antiqua" w:hAnsi="Book Antiqua"/>
          <w:b/>
          <w:sz w:val="20"/>
          <w:szCs w:val="20"/>
        </w:rPr>
        <w:t>…………..</w:t>
      </w:r>
      <w:r w:rsidRPr="001B3EB4">
        <w:rPr>
          <w:rFonts w:ascii="Book Antiqua" w:hAnsi="Book Antiqua"/>
          <w:b/>
          <w:sz w:val="20"/>
          <w:szCs w:val="20"/>
        </w:rPr>
        <w:t xml:space="preserve">, </w:t>
      </w:r>
      <w:proofErr w:type="spellStart"/>
      <w:r w:rsidRPr="001B3EB4">
        <w:rPr>
          <w:rFonts w:ascii="Book Antiqua" w:hAnsi="Book Antiqua"/>
          <w:b/>
          <w:sz w:val="20"/>
          <w:szCs w:val="20"/>
        </w:rPr>
        <w:t>szül.hely</w:t>
      </w:r>
      <w:proofErr w:type="spellEnd"/>
      <w:r w:rsidRPr="001B3EB4">
        <w:rPr>
          <w:rFonts w:ascii="Book Antiqua" w:hAnsi="Book Antiqua"/>
          <w:b/>
          <w:sz w:val="20"/>
          <w:szCs w:val="20"/>
        </w:rPr>
        <w:t xml:space="preserve"> és idő: </w:t>
      </w:r>
      <w:r w:rsidR="007F5FF5">
        <w:rPr>
          <w:rFonts w:ascii="Book Antiqua" w:hAnsi="Book Antiqua"/>
          <w:b/>
          <w:sz w:val="20"/>
          <w:szCs w:val="20"/>
        </w:rPr>
        <w:t>……………</w:t>
      </w:r>
      <w:r w:rsidRPr="001B3EB4">
        <w:rPr>
          <w:rFonts w:ascii="Book Antiqua" w:hAnsi="Book Antiqua"/>
          <w:b/>
          <w:sz w:val="20"/>
          <w:szCs w:val="20"/>
        </w:rPr>
        <w:t xml:space="preserve">.,  </w:t>
      </w:r>
      <w:r w:rsidR="007F5FF5">
        <w:rPr>
          <w:rFonts w:ascii="Book Antiqua" w:hAnsi="Book Antiqua"/>
          <w:b/>
          <w:sz w:val="20"/>
          <w:szCs w:val="20"/>
        </w:rPr>
        <w:t>……………</w:t>
      </w:r>
      <w:r w:rsidRPr="001B3EB4">
        <w:rPr>
          <w:rFonts w:ascii="Book Antiqua" w:hAnsi="Book Antiqua"/>
          <w:b/>
          <w:sz w:val="20"/>
          <w:szCs w:val="20"/>
        </w:rPr>
        <w:t xml:space="preserve">. szám alatti lakos) tulajdonában álló Délegyháza 669/20 </w:t>
      </w:r>
      <w:proofErr w:type="spellStart"/>
      <w:r w:rsidRPr="001B3EB4">
        <w:rPr>
          <w:rFonts w:ascii="Book Antiqua" w:hAnsi="Book Antiqua"/>
          <w:b/>
          <w:sz w:val="20"/>
          <w:szCs w:val="20"/>
        </w:rPr>
        <w:t>hrsz-ú</w:t>
      </w:r>
      <w:proofErr w:type="spellEnd"/>
      <w:r w:rsidRPr="001B3EB4">
        <w:rPr>
          <w:rFonts w:ascii="Book Antiqua" w:hAnsi="Book Antiqua"/>
          <w:b/>
          <w:sz w:val="20"/>
          <w:szCs w:val="20"/>
        </w:rPr>
        <w:t>, 500 m</w:t>
      </w:r>
      <w:r w:rsidRPr="001B3EB4">
        <w:rPr>
          <w:rFonts w:ascii="Book Antiqua" w:hAnsi="Book Antiqua"/>
          <w:b/>
          <w:sz w:val="20"/>
          <w:szCs w:val="20"/>
          <w:vertAlign w:val="superscript"/>
        </w:rPr>
        <w:t>2</w:t>
      </w:r>
      <w:r w:rsidRPr="001B3EB4">
        <w:rPr>
          <w:rFonts w:ascii="Book Antiqua" w:hAnsi="Book Antiqua"/>
          <w:b/>
          <w:sz w:val="20"/>
          <w:szCs w:val="20"/>
        </w:rPr>
        <w:t xml:space="preserve"> területű beépítetlen terület megnevezésű belterületi ingatlan tekintetében a 659184/2020. számon záradékolt változási vázrajzon feltüntetett 44 m</w:t>
      </w:r>
      <w:r w:rsidRPr="001B3EB4">
        <w:rPr>
          <w:rFonts w:ascii="Book Antiqua" w:hAnsi="Book Antiqua"/>
          <w:b/>
          <w:sz w:val="20"/>
          <w:szCs w:val="20"/>
          <w:vertAlign w:val="superscript"/>
        </w:rPr>
        <w:t>2</w:t>
      </w:r>
      <w:r w:rsidRPr="001B3EB4">
        <w:rPr>
          <w:rFonts w:ascii="Book Antiqua" w:hAnsi="Book Antiqua"/>
          <w:b/>
          <w:sz w:val="20"/>
          <w:szCs w:val="20"/>
        </w:rPr>
        <w:t xml:space="preserve"> területre a tulajdonos mint kötelezett által Délegyháza Község Önkormányzata jogosult javára szennyvíz vezetékjog alapításához hozzájárul, a szennyvíz vezetékjogot alapító szerződést jóváhagyja;</w:t>
      </w:r>
      <w:proofErr w:type="gramEnd"/>
    </w:p>
    <w:p w:rsidR="001B3EB4" w:rsidRPr="001B3EB4" w:rsidRDefault="001B3EB4" w:rsidP="00635639">
      <w:pPr>
        <w:tabs>
          <w:tab w:val="left" w:pos="426"/>
        </w:tabs>
        <w:ind w:left="425"/>
        <w:jc w:val="both"/>
        <w:rPr>
          <w:rFonts w:ascii="Book Antiqua" w:hAnsi="Book Antiqua"/>
          <w:b/>
          <w:sz w:val="20"/>
          <w:szCs w:val="20"/>
        </w:rPr>
      </w:pPr>
      <w:r w:rsidRPr="001B3EB4">
        <w:rPr>
          <w:rFonts w:ascii="Book Antiqua" w:hAnsi="Book Antiqua"/>
          <w:b/>
          <w:sz w:val="20"/>
          <w:szCs w:val="20"/>
        </w:rPr>
        <w:t xml:space="preserve">- </w:t>
      </w:r>
      <w:r w:rsidRPr="001B3EB4">
        <w:rPr>
          <w:rFonts w:ascii="Book Antiqua" w:hAnsi="Book Antiqua"/>
          <w:b/>
          <w:sz w:val="20"/>
          <w:szCs w:val="20"/>
        </w:rPr>
        <w:tab/>
        <w:t xml:space="preserve">felhatalmazza dr. </w:t>
      </w:r>
      <w:proofErr w:type="spellStart"/>
      <w:r w:rsidRPr="001B3EB4">
        <w:rPr>
          <w:rFonts w:ascii="Book Antiqua" w:hAnsi="Book Antiqua"/>
          <w:b/>
          <w:sz w:val="20"/>
          <w:szCs w:val="20"/>
        </w:rPr>
        <w:t>Riebl</w:t>
      </w:r>
      <w:proofErr w:type="spellEnd"/>
      <w:r w:rsidRPr="001B3EB4">
        <w:rPr>
          <w:rFonts w:ascii="Book Antiqua" w:hAnsi="Book Antiqua"/>
          <w:b/>
          <w:sz w:val="20"/>
          <w:szCs w:val="20"/>
        </w:rPr>
        <w:t xml:space="preserve"> Antal polgármestert és dr. Molnár Zsuzsanna jegyzőt, hogy a szennyvíz vezetékjogot alapító szerződést aláírja, és az eljárás során Délegyháza Község Önkormányzat képviseletében szükséges intézkedéseket megtegye.</w:t>
      </w:r>
    </w:p>
    <w:p w:rsidR="001B3EB4" w:rsidRPr="001B3EB4" w:rsidRDefault="001B3EB4" w:rsidP="00635639">
      <w:pPr>
        <w:tabs>
          <w:tab w:val="left" w:pos="426"/>
        </w:tabs>
        <w:ind w:left="425"/>
        <w:jc w:val="both"/>
        <w:rPr>
          <w:rFonts w:ascii="Book Antiqua" w:hAnsi="Book Antiqua"/>
          <w:b/>
          <w:sz w:val="20"/>
          <w:szCs w:val="20"/>
        </w:rPr>
      </w:pPr>
      <w:r w:rsidRPr="001B3EB4">
        <w:rPr>
          <w:rFonts w:ascii="Book Antiqua" w:hAnsi="Book Antiqua"/>
          <w:b/>
          <w:sz w:val="20"/>
          <w:szCs w:val="20"/>
          <w:u w:val="single"/>
        </w:rPr>
        <w:t>Határidő:</w:t>
      </w:r>
      <w:r w:rsidRPr="001B3EB4">
        <w:rPr>
          <w:rFonts w:ascii="Book Antiqua" w:hAnsi="Book Antiqua"/>
          <w:b/>
          <w:sz w:val="20"/>
          <w:szCs w:val="20"/>
        </w:rPr>
        <w:t xml:space="preserve"> azonnal</w:t>
      </w:r>
    </w:p>
    <w:p w:rsidR="001B3EB4" w:rsidRPr="001B3EB4" w:rsidRDefault="001B3EB4" w:rsidP="00635639">
      <w:pPr>
        <w:tabs>
          <w:tab w:val="left" w:pos="426"/>
        </w:tabs>
        <w:ind w:left="425"/>
        <w:jc w:val="both"/>
        <w:rPr>
          <w:rFonts w:ascii="Book Antiqua" w:hAnsi="Book Antiqua"/>
          <w:b/>
          <w:sz w:val="20"/>
          <w:szCs w:val="20"/>
        </w:rPr>
      </w:pPr>
      <w:r w:rsidRPr="001B3EB4">
        <w:rPr>
          <w:rFonts w:ascii="Book Antiqua" w:hAnsi="Book Antiqua"/>
          <w:b/>
          <w:sz w:val="20"/>
          <w:szCs w:val="20"/>
          <w:u w:val="single"/>
        </w:rPr>
        <w:t>Felelős:</w:t>
      </w:r>
      <w:r w:rsidRPr="001B3EB4">
        <w:rPr>
          <w:rFonts w:ascii="Book Antiqua" w:hAnsi="Book Antiqua"/>
          <w:b/>
          <w:sz w:val="20"/>
          <w:szCs w:val="20"/>
        </w:rPr>
        <w:t xml:space="preserve"> Polgármester, jegyző</w:t>
      </w:r>
    </w:p>
    <w:p w:rsidR="001B3EB4" w:rsidRDefault="001B3EB4" w:rsidP="001B3EB4">
      <w:pPr>
        <w:tabs>
          <w:tab w:val="left" w:pos="426"/>
        </w:tabs>
        <w:spacing w:after="260"/>
        <w:ind w:left="426"/>
        <w:jc w:val="both"/>
        <w:rPr>
          <w:rFonts w:ascii="Book Antiqua" w:hAnsi="Book Antiqua"/>
          <w:b/>
          <w:sz w:val="20"/>
          <w:szCs w:val="20"/>
          <w:u w:val="single"/>
        </w:rPr>
      </w:pPr>
    </w:p>
    <w:p w:rsidR="00635639" w:rsidRDefault="00635639" w:rsidP="00635639">
      <w:pPr>
        <w:pStyle w:val="Listaszerbekezds"/>
        <w:numPr>
          <w:ilvl w:val="0"/>
          <w:numId w:val="28"/>
        </w:numPr>
        <w:tabs>
          <w:tab w:val="left" w:pos="426"/>
        </w:tabs>
        <w:spacing w:after="260"/>
        <w:jc w:val="both"/>
        <w:rPr>
          <w:rFonts w:ascii="Book Antiqua" w:eastAsia="Times New Roman" w:hAnsi="Book Antiqua" w:cs="Times New Roman"/>
          <w:color w:val="auto"/>
          <w:sz w:val="20"/>
          <w:szCs w:val="20"/>
        </w:rPr>
      </w:pPr>
      <w:r w:rsidRPr="00A87523">
        <w:rPr>
          <w:rFonts w:ascii="Book Antiqua" w:eastAsia="Times New Roman" w:hAnsi="Book Antiqua" w:cs="Times New Roman"/>
          <w:color w:val="auto"/>
          <w:sz w:val="20"/>
          <w:szCs w:val="20"/>
        </w:rPr>
        <w:t xml:space="preserve">Délegyháza Község Önkormányzatának Polgármestere a </w:t>
      </w:r>
      <w:r w:rsidR="00150B3A">
        <w:rPr>
          <w:rFonts w:ascii="Book Antiqua" w:eastAsia="Times New Roman" w:hAnsi="Book Antiqua" w:cs="Times New Roman"/>
          <w:color w:val="auto"/>
          <w:sz w:val="20"/>
          <w:szCs w:val="20"/>
        </w:rPr>
        <w:t>harmadik</w:t>
      </w:r>
      <w:r w:rsidRPr="00A87523">
        <w:rPr>
          <w:rFonts w:ascii="Book Antiqua" w:eastAsia="Times New Roman" w:hAnsi="Book Antiqua" w:cs="Times New Roman"/>
          <w:color w:val="auto"/>
          <w:sz w:val="20"/>
          <w:szCs w:val="20"/>
        </w:rPr>
        <w:t xml:space="preserve"> napirendi pont vonatkozásában a következő határozat</w:t>
      </w:r>
      <w:r>
        <w:rPr>
          <w:rFonts w:ascii="Book Antiqua" w:eastAsia="Times New Roman" w:hAnsi="Book Antiqua" w:cs="Times New Roman"/>
          <w:color w:val="auto"/>
          <w:sz w:val="20"/>
          <w:szCs w:val="20"/>
        </w:rPr>
        <w:t>o</w:t>
      </w:r>
      <w:r w:rsidRPr="00A87523">
        <w:rPr>
          <w:rFonts w:ascii="Book Antiqua" w:eastAsia="Times New Roman" w:hAnsi="Book Antiqua" w:cs="Times New Roman"/>
          <w:color w:val="auto"/>
          <w:sz w:val="20"/>
          <w:szCs w:val="20"/>
        </w:rPr>
        <w:t>t hozta:</w:t>
      </w:r>
    </w:p>
    <w:p w:rsidR="00635639" w:rsidRDefault="00635639" w:rsidP="00635639">
      <w:pPr>
        <w:pStyle w:val="Listaszerbekezds"/>
        <w:tabs>
          <w:tab w:val="left" w:pos="426"/>
        </w:tabs>
        <w:spacing w:after="260"/>
        <w:jc w:val="both"/>
        <w:rPr>
          <w:rFonts w:ascii="Book Antiqua" w:hAnsi="Book Antiqua"/>
          <w:b/>
          <w:sz w:val="20"/>
          <w:szCs w:val="20"/>
          <w:u w:val="single"/>
        </w:rPr>
      </w:pPr>
    </w:p>
    <w:p w:rsidR="00635639" w:rsidRPr="00635639" w:rsidRDefault="005044CF" w:rsidP="00635639">
      <w:pPr>
        <w:pStyle w:val="Listaszerbekezds"/>
        <w:tabs>
          <w:tab w:val="left" w:pos="426"/>
        </w:tabs>
        <w:contextualSpacing w:val="0"/>
        <w:jc w:val="both"/>
        <w:rPr>
          <w:rFonts w:ascii="Book Antiqua" w:hAnsi="Book Antiqua"/>
          <w:b/>
          <w:sz w:val="20"/>
          <w:szCs w:val="20"/>
          <w:u w:val="single"/>
        </w:rPr>
      </w:pPr>
      <w:r>
        <w:rPr>
          <w:rFonts w:ascii="Book Antiqua" w:hAnsi="Book Antiqua"/>
          <w:b/>
          <w:sz w:val="20"/>
          <w:szCs w:val="20"/>
          <w:u w:val="single"/>
        </w:rPr>
        <w:t>113</w:t>
      </w:r>
      <w:r w:rsidR="00635639" w:rsidRPr="00635639">
        <w:rPr>
          <w:rFonts w:ascii="Book Antiqua" w:hAnsi="Book Antiqua"/>
          <w:b/>
          <w:sz w:val="20"/>
          <w:szCs w:val="20"/>
          <w:u w:val="single"/>
        </w:rPr>
        <w:t>/2020.(V</w:t>
      </w:r>
      <w:r>
        <w:rPr>
          <w:rFonts w:ascii="Book Antiqua" w:hAnsi="Book Antiqua"/>
          <w:b/>
          <w:sz w:val="20"/>
          <w:szCs w:val="20"/>
          <w:u w:val="single"/>
        </w:rPr>
        <w:t>I</w:t>
      </w:r>
      <w:r w:rsidR="00635639" w:rsidRPr="00635639">
        <w:rPr>
          <w:rFonts w:ascii="Book Antiqua" w:hAnsi="Book Antiqua"/>
          <w:b/>
          <w:sz w:val="20"/>
          <w:szCs w:val="20"/>
          <w:u w:val="single"/>
        </w:rPr>
        <w:t>.</w:t>
      </w:r>
      <w:r>
        <w:rPr>
          <w:rFonts w:ascii="Book Antiqua" w:hAnsi="Book Antiqua"/>
          <w:b/>
          <w:sz w:val="20"/>
          <w:szCs w:val="20"/>
          <w:u w:val="single"/>
        </w:rPr>
        <w:t>10.</w:t>
      </w:r>
      <w:r w:rsidR="00635639" w:rsidRPr="00635639">
        <w:rPr>
          <w:rFonts w:ascii="Book Antiqua" w:hAnsi="Book Antiqua"/>
          <w:b/>
          <w:sz w:val="20"/>
          <w:szCs w:val="20"/>
          <w:u w:val="single"/>
        </w:rPr>
        <w:t>) számú képviselő-testületi határozat</w:t>
      </w:r>
    </w:p>
    <w:p w:rsidR="00635639" w:rsidRPr="00635639" w:rsidRDefault="00635639" w:rsidP="00635639">
      <w:pPr>
        <w:suppressAutoHyphens/>
        <w:ind w:left="708"/>
        <w:jc w:val="both"/>
        <w:rPr>
          <w:rFonts w:ascii="Book Antiqua" w:hAnsi="Book Antiqua" w:cs="Tahoma"/>
          <w:b/>
          <w:bCs/>
          <w:iCs/>
          <w:sz w:val="20"/>
          <w:szCs w:val="20"/>
          <w:lang w:eastAsia="ar-SA"/>
        </w:rPr>
      </w:pPr>
      <w:r w:rsidRPr="00635639">
        <w:rPr>
          <w:rFonts w:ascii="Book Antiqua" w:hAnsi="Book Antiqua" w:cs="Tahoma"/>
          <w:b/>
          <w:bCs/>
          <w:iCs/>
          <w:sz w:val="20"/>
          <w:szCs w:val="20"/>
          <w:lang w:eastAsia="ar-SA"/>
        </w:rPr>
        <w:t>Délegyháza Község Önkormányzatának Polgármestere a katasztrófavédelemről és a hozzá kapcsolódó egyes törvények módosításáról szóló 2011. évi CXXVIII. törvény (továbbiakban Kat.) 46.§</w:t>
      </w:r>
      <w:proofErr w:type="spellStart"/>
      <w:r w:rsidRPr="00635639">
        <w:rPr>
          <w:rFonts w:ascii="Book Antiqua" w:hAnsi="Book Antiqua" w:cs="Tahoma"/>
          <w:b/>
          <w:bCs/>
          <w:iCs/>
          <w:sz w:val="20"/>
          <w:szCs w:val="20"/>
          <w:lang w:eastAsia="ar-SA"/>
        </w:rPr>
        <w:t>-ának</w:t>
      </w:r>
      <w:proofErr w:type="spellEnd"/>
      <w:r w:rsidRPr="00635639">
        <w:rPr>
          <w:rFonts w:ascii="Book Antiqua" w:hAnsi="Book Antiqua" w:cs="Tahoma"/>
          <w:b/>
          <w:bCs/>
          <w:iCs/>
          <w:sz w:val="20"/>
          <w:szCs w:val="20"/>
          <w:lang w:eastAsia="ar-SA"/>
        </w:rPr>
        <w:t xml:space="preserve"> (4) bekezdése alapján a Képviselő-testület jogkörében eljárva, a jegyzői gyámhatóság 2019. évi gyermekvédelmi és gyermekjóléti feladatainak ellátásáról szóló beszámolót elfogadja.</w:t>
      </w:r>
    </w:p>
    <w:p w:rsidR="00635639" w:rsidRPr="00635639" w:rsidRDefault="00635639" w:rsidP="00635639">
      <w:pPr>
        <w:suppressAutoHyphens/>
        <w:ind w:left="708"/>
        <w:jc w:val="both"/>
        <w:rPr>
          <w:rFonts w:ascii="Book Antiqua" w:hAnsi="Book Antiqua" w:cs="Tahoma"/>
          <w:b/>
          <w:bCs/>
          <w:iCs/>
          <w:sz w:val="20"/>
          <w:szCs w:val="20"/>
          <w:lang w:eastAsia="ar-SA"/>
        </w:rPr>
      </w:pPr>
      <w:r w:rsidRPr="00635639">
        <w:rPr>
          <w:rFonts w:ascii="Book Antiqua" w:hAnsi="Book Antiqua" w:cs="Tahoma"/>
          <w:b/>
          <w:bCs/>
          <w:iCs/>
          <w:sz w:val="20"/>
          <w:szCs w:val="20"/>
          <w:u w:val="single"/>
          <w:lang w:eastAsia="ar-SA"/>
        </w:rPr>
        <w:t>Határidő:</w:t>
      </w:r>
      <w:r w:rsidRPr="00635639">
        <w:rPr>
          <w:rFonts w:ascii="Book Antiqua" w:hAnsi="Book Antiqua" w:cs="Tahoma"/>
          <w:b/>
          <w:bCs/>
          <w:iCs/>
          <w:sz w:val="20"/>
          <w:szCs w:val="20"/>
          <w:lang w:eastAsia="ar-SA"/>
        </w:rPr>
        <w:t xml:space="preserve"> azonnal</w:t>
      </w:r>
    </w:p>
    <w:p w:rsidR="00635639" w:rsidRPr="00635639" w:rsidRDefault="00635639" w:rsidP="00635639">
      <w:pPr>
        <w:suppressAutoHyphens/>
        <w:ind w:left="708"/>
        <w:jc w:val="both"/>
        <w:rPr>
          <w:rFonts w:ascii="Book Antiqua" w:hAnsi="Book Antiqua" w:cs="Tahoma"/>
          <w:sz w:val="20"/>
          <w:szCs w:val="20"/>
          <w:lang w:eastAsia="ar-SA"/>
        </w:rPr>
      </w:pPr>
      <w:r w:rsidRPr="00635639">
        <w:rPr>
          <w:rFonts w:ascii="Book Antiqua" w:hAnsi="Book Antiqua" w:cs="Tahoma"/>
          <w:b/>
          <w:bCs/>
          <w:iCs/>
          <w:sz w:val="20"/>
          <w:szCs w:val="20"/>
          <w:u w:val="single"/>
          <w:lang w:eastAsia="ar-SA"/>
        </w:rPr>
        <w:t>Felelős:</w:t>
      </w:r>
      <w:r w:rsidRPr="00635639">
        <w:rPr>
          <w:rFonts w:ascii="Book Antiqua" w:hAnsi="Book Antiqua" w:cs="Tahoma"/>
          <w:b/>
          <w:bCs/>
          <w:iCs/>
          <w:sz w:val="20"/>
          <w:szCs w:val="20"/>
          <w:lang w:eastAsia="ar-SA"/>
        </w:rPr>
        <w:t xml:space="preserve"> </w:t>
      </w:r>
      <w:r w:rsidR="00BA4648">
        <w:rPr>
          <w:rFonts w:ascii="Book Antiqua" w:hAnsi="Book Antiqua" w:cs="Tahoma"/>
          <w:b/>
          <w:bCs/>
          <w:iCs/>
          <w:sz w:val="20"/>
          <w:szCs w:val="20"/>
          <w:lang w:eastAsia="ar-SA"/>
        </w:rPr>
        <w:t>Polgármester</w:t>
      </w:r>
    </w:p>
    <w:p w:rsidR="00635639" w:rsidRDefault="00635639" w:rsidP="00635639">
      <w:pPr>
        <w:pStyle w:val="Listaszerbekezds"/>
        <w:tabs>
          <w:tab w:val="left" w:pos="426"/>
        </w:tabs>
        <w:spacing w:after="260"/>
        <w:jc w:val="both"/>
        <w:rPr>
          <w:rFonts w:ascii="Book Antiqua" w:eastAsia="Times New Roman" w:hAnsi="Book Antiqua" w:cs="Times New Roman"/>
          <w:color w:val="auto"/>
          <w:sz w:val="20"/>
          <w:szCs w:val="20"/>
        </w:rPr>
      </w:pPr>
    </w:p>
    <w:p w:rsidR="001B3EB4" w:rsidRPr="001B3EB4" w:rsidRDefault="001B3EB4" w:rsidP="00635639">
      <w:pPr>
        <w:pStyle w:val="Listaszerbekezds"/>
        <w:ind w:right="-111"/>
        <w:jc w:val="both"/>
        <w:rPr>
          <w:rFonts w:ascii="Book Antiqua" w:hAnsi="Book Antiqua" w:cs="Tahoma"/>
          <w:sz w:val="20"/>
          <w:szCs w:val="20"/>
          <w:lang w:eastAsia="ar-SA"/>
        </w:rPr>
      </w:pPr>
    </w:p>
    <w:p w:rsidR="001C5FF1" w:rsidRPr="00BA4648" w:rsidRDefault="001C5FF1" w:rsidP="00BA4648">
      <w:pPr>
        <w:tabs>
          <w:tab w:val="left" w:pos="426"/>
        </w:tabs>
        <w:spacing w:after="260"/>
        <w:jc w:val="both"/>
        <w:rPr>
          <w:rFonts w:ascii="Book Antiqua" w:eastAsia="Times New Roman" w:hAnsi="Book Antiqua" w:cs="Times New Roman"/>
          <w:color w:val="auto"/>
          <w:sz w:val="20"/>
          <w:szCs w:val="20"/>
        </w:rPr>
      </w:pPr>
    </w:p>
    <w:sectPr w:rsidR="001C5FF1" w:rsidRPr="00BA4648">
      <w:footerReference w:type="default" r:id="rId7"/>
      <w:pgSz w:w="11900" w:h="16840"/>
      <w:pgMar w:top="1263" w:right="1432" w:bottom="1433" w:left="1382" w:header="835" w:footer="3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C46F7" w:rsidRDefault="00BE2180">
      <w:r>
        <w:separator/>
      </w:r>
    </w:p>
  </w:endnote>
  <w:endnote w:type="continuationSeparator" w:id="0">
    <w:p w:rsidR="00DC46F7" w:rsidRDefault="00BE21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6BB2" w:rsidRDefault="00BE2180">
    <w:pPr>
      <w:spacing w:line="14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690" behindDoc="1" locked="0" layoutInCell="1" allowOverlap="1">
              <wp:simplePos x="0" y="0"/>
              <wp:positionH relativeFrom="page">
                <wp:posOffset>6483985</wp:posOffset>
              </wp:positionH>
              <wp:positionV relativeFrom="page">
                <wp:posOffset>9881870</wp:posOffset>
              </wp:positionV>
              <wp:extent cx="128270" cy="106680"/>
              <wp:effectExtent l="0" t="0" r="0" b="0"/>
              <wp:wrapNone/>
              <wp:docPr id="4" name="Shap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8270" cy="10668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8E6BB2" w:rsidRDefault="00BE2180">
                          <w:pPr>
                            <w:pStyle w:val="Fejlcvagylblc20"/>
                            <w:shd w:val="clear" w:color="auto" w:fill="auto"/>
                            <w:rPr>
                              <w:sz w:val="22"/>
                              <w:szCs w:val="22"/>
                            </w:rPr>
                          </w:pPr>
                          <w:r>
                            <w:rPr>
                              <w:sz w:val="22"/>
                              <w:szCs w:val="22"/>
                            </w:rPr>
                            <w:fldChar w:fldCharType="begin"/>
                          </w:r>
                          <w:r>
                            <w:rPr>
                              <w:sz w:val="22"/>
                              <w:szCs w:val="22"/>
                            </w:rPr>
                            <w:instrText xml:space="preserve"> PAGE \* MERGEFORMAT </w:instrText>
                          </w:r>
                          <w:r>
                            <w:rPr>
                              <w:sz w:val="22"/>
                              <w:szCs w:val="22"/>
                            </w:rPr>
                            <w:fldChar w:fldCharType="separate"/>
                          </w:r>
                          <w:r w:rsidR="003D0D1B">
                            <w:rPr>
                              <w:noProof/>
                              <w:sz w:val="22"/>
                              <w:szCs w:val="22"/>
                            </w:rPr>
                            <w:t>2</w:t>
                          </w:r>
                          <w:r>
                            <w:rPr>
                              <w:sz w:val="22"/>
                              <w:szCs w:val="22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4" o:spid="_x0000_s1026" type="#_x0000_t202" style="position:absolute;margin-left:510.55pt;margin-top:778.1pt;width:10.1pt;height:8.4pt;z-index:-440401790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" filled="f" stroked="f">
              <v:textbox style="mso-fit-shape-to-text:t" inset="0,0,0,0">
                <w:txbxContent>
                  <w:p w:rsidR="008E6BB2" w:rsidRDefault="00BE2180">
                    <w:pPr>
                      <w:pStyle w:val="Fejlcvagylblc20"/>
                      <w:shd w:val="clear" w:color="auto" w:fill="auto"/>
                      <w:rPr>
                        <w:sz w:val="22"/>
                        <w:szCs w:val="22"/>
                      </w:rPr>
                    </w:pPr>
                    <w:r>
                      <w:rPr>
                        <w:sz w:val="22"/>
                        <w:szCs w:val="22"/>
                      </w:rPr>
                      <w:fldChar w:fldCharType="begin"/>
                    </w:r>
                    <w:r>
                      <w:rPr>
                        <w:sz w:val="22"/>
                        <w:szCs w:val="22"/>
                      </w:rPr>
                      <w:instrText xml:space="preserve"> PAGE \* MERGEFORMAT </w:instrText>
                    </w:r>
                    <w:r>
                      <w:rPr>
                        <w:sz w:val="22"/>
                        <w:szCs w:val="22"/>
                      </w:rPr>
                      <w:fldChar w:fldCharType="separate"/>
                    </w:r>
                    <w:r w:rsidR="003D0D1B">
                      <w:rPr>
                        <w:noProof/>
                        <w:sz w:val="22"/>
                        <w:szCs w:val="22"/>
                      </w:rPr>
                      <w:t>2</w:t>
                    </w:r>
                    <w:r>
                      <w:rPr>
                        <w:sz w:val="22"/>
                        <w:szCs w:val="22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E6BB2" w:rsidRDefault="008E6BB2"/>
  </w:footnote>
  <w:footnote w:type="continuationSeparator" w:id="0">
    <w:p w:rsidR="008E6BB2" w:rsidRDefault="008E6BB2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 w15:restartNumberingAfterBreak="0">
    <w:nsid w:val="00057E60"/>
    <w:multiLevelType w:val="multilevel"/>
    <w:tmpl w:val="F3B640F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64A74C4"/>
    <w:multiLevelType w:val="hybridMultilevel"/>
    <w:tmpl w:val="A168AF1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EB7555"/>
    <w:multiLevelType w:val="multilevel"/>
    <w:tmpl w:val="2B56EDB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C0676E9"/>
    <w:multiLevelType w:val="hybridMultilevel"/>
    <w:tmpl w:val="907A44E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517D24"/>
    <w:multiLevelType w:val="hybridMultilevel"/>
    <w:tmpl w:val="14E6228A"/>
    <w:lvl w:ilvl="0" w:tplc="040E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 w15:restartNumberingAfterBreak="0">
    <w:nsid w:val="13A835B2"/>
    <w:multiLevelType w:val="multilevel"/>
    <w:tmpl w:val="7DF6D778"/>
    <w:lvl w:ilvl="0">
      <w:start w:val="910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63D59A2"/>
    <w:multiLevelType w:val="hybridMultilevel"/>
    <w:tmpl w:val="3B4EA6E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B6413C"/>
    <w:multiLevelType w:val="hybridMultilevel"/>
    <w:tmpl w:val="9148028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A01C4D"/>
    <w:multiLevelType w:val="hybridMultilevel"/>
    <w:tmpl w:val="4AD2E75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8706C2"/>
    <w:multiLevelType w:val="multilevel"/>
    <w:tmpl w:val="049408FC"/>
    <w:lvl w:ilvl="0">
      <w:start w:val="1"/>
      <w:numFmt w:val="decimal"/>
      <w:pStyle w:val="Cmsor1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54E6CA7"/>
    <w:multiLevelType w:val="multilevel"/>
    <w:tmpl w:val="01125104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9C530D8"/>
    <w:multiLevelType w:val="hybridMultilevel"/>
    <w:tmpl w:val="569AD6A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EA2048"/>
    <w:multiLevelType w:val="multilevel"/>
    <w:tmpl w:val="5F5EF572"/>
    <w:lvl w:ilvl="0">
      <w:start w:val="1"/>
      <w:numFmt w:val="decimal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E6D43B3"/>
    <w:multiLevelType w:val="multilevel"/>
    <w:tmpl w:val="E140148C"/>
    <w:lvl w:ilvl="0">
      <w:start w:val="478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2F74418D"/>
    <w:multiLevelType w:val="hybridMultilevel"/>
    <w:tmpl w:val="F9A25F54"/>
    <w:lvl w:ilvl="0" w:tplc="9050E4A4">
      <w:start w:val="1"/>
      <w:numFmt w:val="decimal"/>
      <w:lvlText w:val="%1."/>
      <w:lvlJc w:val="left"/>
      <w:pPr>
        <w:ind w:left="74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60" w:hanging="360"/>
      </w:pPr>
    </w:lvl>
    <w:lvl w:ilvl="2" w:tplc="040E001B" w:tentative="1">
      <w:start w:val="1"/>
      <w:numFmt w:val="lowerRoman"/>
      <w:lvlText w:val="%3."/>
      <w:lvlJc w:val="right"/>
      <w:pPr>
        <w:ind w:left="2180" w:hanging="180"/>
      </w:pPr>
    </w:lvl>
    <w:lvl w:ilvl="3" w:tplc="040E000F" w:tentative="1">
      <w:start w:val="1"/>
      <w:numFmt w:val="decimal"/>
      <w:lvlText w:val="%4."/>
      <w:lvlJc w:val="left"/>
      <w:pPr>
        <w:ind w:left="2900" w:hanging="360"/>
      </w:pPr>
    </w:lvl>
    <w:lvl w:ilvl="4" w:tplc="040E0019" w:tentative="1">
      <w:start w:val="1"/>
      <w:numFmt w:val="lowerLetter"/>
      <w:lvlText w:val="%5."/>
      <w:lvlJc w:val="left"/>
      <w:pPr>
        <w:ind w:left="3620" w:hanging="360"/>
      </w:pPr>
    </w:lvl>
    <w:lvl w:ilvl="5" w:tplc="040E001B" w:tentative="1">
      <w:start w:val="1"/>
      <w:numFmt w:val="lowerRoman"/>
      <w:lvlText w:val="%6."/>
      <w:lvlJc w:val="right"/>
      <w:pPr>
        <w:ind w:left="4340" w:hanging="180"/>
      </w:pPr>
    </w:lvl>
    <w:lvl w:ilvl="6" w:tplc="040E000F" w:tentative="1">
      <w:start w:val="1"/>
      <w:numFmt w:val="decimal"/>
      <w:lvlText w:val="%7."/>
      <w:lvlJc w:val="left"/>
      <w:pPr>
        <w:ind w:left="5060" w:hanging="360"/>
      </w:pPr>
    </w:lvl>
    <w:lvl w:ilvl="7" w:tplc="040E0019" w:tentative="1">
      <w:start w:val="1"/>
      <w:numFmt w:val="lowerLetter"/>
      <w:lvlText w:val="%8."/>
      <w:lvlJc w:val="left"/>
      <w:pPr>
        <w:ind w:left="5780" w:hanging="360"/>
      </w:pPr>
    </w:lvl>
    <w:lvl w:ilvl="8" w:tplc="040E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16" w15:restartNumberingAfterBreak="0">
    <w:nsid w:val="30C83720"/>
    <w:multiLevelType w:val="hybridMultilevel"/>
    <w:tmpl w:val="9148028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0FC7B63"/>
    <w:multiLevelType w:val="hybridMultilevel"/>
    <w:tmpl w:val="14E6228A"/>
    <w:lvl w:ilvl="0" w:tplc="040E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31FF3974"/>
    <w:multiLevelType w:val="hybridMultilevel"/>
    <w:tmpl w:val="42227638"/>
    <w:lvl w:ilvl="0" w:tplc="4DB452F0">
      <w:start w:val="1"/>
      <w:numFmt w:val="decimal"/>
      <w:lvlText w:val="%1."/>
      <w:lvlJc w:val="left"/>
      <w:pPr>
        <w:ind w:left="2563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3283" w:hanging="360"/>
      </w:pPr>
    </w:lvl>
    <w:lvl w:ilvl="2" w:tplc="040E001B" w:tentative="1">
      <w:start w:val="1"/>
      <w:numFmt w:val="lowerRoman"/>
      <w:lvlText w:val="%3."/>
      <w:lvlJc w:val="right"/>
      <w:pPr>
        <w:ind w:left="4003" w:hanging="180"/>
      </w:pPr>
    </w:lvl>
    <w:lvl w:ilvl="3" w:tplc="040E000F" w:tentative="1">
      <w:start w:val="1"/>
      <w:numFmt w:val="decimal"/>
      <w:lvlText w:val="%4."/>
      <w:lvlJc w:val="left"/>
      <w:pPr>
        <w:ind w:left="4723" w:hanging="360"/>
      </w:pPr>
    </w:lvl>
    <w:lvl w:ilvl="4" w:tplc="040E0019" w:tentative="1">
      <w:start w:val="1"/>
      <w:numFmt w:val="lowerLetter"/>
      <w:lvlText w:val="%5."/>
      <w:lvlJc w:val="left"/>
      <w:pPr>
        <w:ind w:left="5443" w:hanging="360"/>
      </w:pPr>
    </w:lvl>
    <w:lvl w:ilvl="5" w:tplc="040E001B" w:tentative="1">
      <w:start w:val="1"/>
      <w:numFmt w:val="lowerRoman"/>
      <w:lvlText w:val="%6."/>
      <w:lvlJc w:val="right"/>
      <w:pPr>
        <w:ind w:left="6163" w:hanging="180"/>
      </w:pPr>
    </w:lvl>
    <w:lvl w:ilvl="6" w:tplc="040E000F" w:tentative="1">
      <w:start w:val="1"/>
      <w:numFmt w:val="decimal"/>
      <w:lvlText w:val="%7."/>
      <w:lvlJc w:val="left"/>
      <w:pPr>
        <w:ind w:left="6883" w:hanging="360"/>
      </w:pPr>
    </w:lvl>
    <w:lvl w:ilvl="7" w:tplc="040E0019" w:tentative="1">
      <w:start w:val="1"/>
      <w:numFmt w:val="lowerLetter"/>
      <w:lvlText w:val="%8."/>
      <w:lvlJc w:val="left"/>
      <w:pPr>
        <w:ind w:left="7603" w:hanging="360"/>
      </w:pPr>
    </w:lvl>
    <w:lvl w:ilvl="8" w:tplc="040E001B" w:tentative="1">
      <w:start w:val="1"/>
      <w:numFmt w:val="lowerRoman"/>
      <w:lvlText w:val="%9."/>
      <w:lvlJc w:val="right"/>
      <w:pPr>
        <w:ind w:left="8323" w:hanging="180"/>
      </w:pPr>
    </w:lvl>
  </w:abstractNum>
  <w:abstractNum w:abstractNumId="19" w15:restartNumberingAfterBreak="0">
    <w:nsid w:val="371729EF"/>
    <w:multiLevelType w:val="hybridMultilevel"/>
    <w:tmpl w:val="13BA409A"/>
    <w:lvl w:ilvl="0" w:tplc="C448A3DA">
      <w:start w:val="1"/>
      <w:numFmt w:val="lowerLetter"/>
      <w:lvlText w:val="%1."/>
      <w:lvlJc w:val="left"/>
      <w:pPr>
        <w:ind w:left="1080" w:hanging="360"/>
      </w:pPr>
      <w:rPr>
        <w:rFonts w:ascii="Book Antiqua" w:eastAsia="Times New Roman" w:hAnsi="Book Antiqua" w:cs="Tahoma"/>
      </w:rPr>
    </w:lvl>
    <w:lvl w:ilvl="1" w:tplc="040E0019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899158B"/>
    <w:multiLevelType w:val="multilevel"/>
    <w:tmpl w:val="78FE321E"/>
    <w:lvl w:ilvl="0">
      <w:start w:val="3"/>
      <w:numFmt w:val="decimal"/>
      <w:lvlText w:val="%1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3E55156A"/>
    <w:multiLevelType w:val="multilevel"/>
    <w:tmpl w:val="5BFAE2BE"/>
    <w:lvl w:ilvl="0">
      <w:start w:val="1"/>
      <w:numFmt w:val="lowerLetter"/>
      <w:lvlText w:val="%1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3F1959C0"/>
    <w:multiLevelType w:val="hybridMultilevel"/>
    <w:tmpl w:val="B0C4FBE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6335AC4"/>
    <w:multiLevelType w:val="hybridMultilevel"/>
    <w:tmpl w:val="D40C8C7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8EB2C29"/>
    <w:multiLevelType w:val="hybridMultilevel"/>
    <w:tmpl w:val="A4444636"/>
    <w:lvl w:ilvl="0" w:tplc="915286B0">
      <w:start w:val="3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1CF48FF"/>
    <w:multiLevelType w:val="multilevel"/>
    <w:tmpl w:val="55A05884"/>
    <w:lvl w:ilvl="0">
      <w:start w:val="5629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566C3312"/>
    <w:multiLevelType w:val="hybridMultilevel"/>
    <w:tmpl w:val="B0C4FBE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7C85017"/>
    <w:multiLevelType w:val="multilevel"/>
    <w:tmpl w:val="6BF28B00"/>
    <w:lvl w:ilvl="0">
      <w:start w:val="1"/>
      <w:numFmt w:val="lowerLetter"/>
      <w:lvlText w:val="%1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57CC7A6C"/>
    <w:multiLevelType w:val="hybridMultilevel"/>
    <w:tmpl w:val="B0C4FBE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E5D625F"/>
    <w:multiLevelType w:val="hybridMultilevel"/>
    <w:tmpl w:val="91480284"/>
    <w:lvl w:ilvl="0" w:tplc="040E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48" w:hanging="360"/>
      </w:pPr>
    </w:lvl>
    <w:lvl w:ilvl="2" w:tplc="040E001B" w:tentative="1">
      <w:start w:val="1"/>
      <w:numFmt w:val="lowerRoman"/>
      <w:lvlText w:val="%3."/>
      <w:lvlJc w:val="right"/>
      <w:pPr>
        <w:ind w:left="2368" w:hanging="180"/>
      </w:pPr>
    </w:lvl>
    <w:lvl w:ilvl="3" w:tplc="040E000F" w:tentative="1">
      <w:start w:val="1"/>
      <w:numFmt w:val="decimal"/>
      <w:lvlText w:val="%4."/>
      <w:lvlJc w:val="left"/>
      <w:pPr>
        <w:ind w:left="3088" w:hanging="360"/>
      </w:pPr>
    </w:lvl>
    <w:lvl w:ilvl="4" w:tplc="040E0019" w:tentative="1">
      <w:start w:val="1"/>
      <w:numFmt w:val="lowerLetter"/>
      <w:lvlText w:val="%5."/>
      <w:lvlJc w:val="left"/>
      <w:pPr>
        <w:ind w:left="3808" w:hanging="360"/>
      </w:pPr>
    </w:lvl>
    <w:lvl w:ilvl="5" w:tplc="040E001B" w:tentative="1">
      <w:start w:val="1"/>
      <w:numFmt w:val="lowerRoman"/>
      <w:lvlText w:val="%6."/>
      <w:lvlJc w:val="right"/>
      <w:pPr>
        <w:ind w:left="4528" w:hanging="180"/>
      </w:pPr>
    </w:lvl>
    <w:lvl w:ilvl="6" w:tplc="040E000F" w:tentative="1">
      <w:start w:val="1"/>
      <w:numFmt w:val="decimal"/>
      <w:lvlText w:val="%7."/>
      <w:lvlJc w:val="left"/>
      <w:pPr>
        <w:ind w:left="5248" w:hanging="360"/>
      </w:pPr>
    </w:lvl>
    <w:lvl w:ilvl="7" w:tplc="040E0019" w:tentative="1">
      <w:start w:val="1"/>
      <w:numFmt w:val="lowerLetter"/>
      <w:lvlText w:val="%8."/>
      <w:lvlJc w:val="left"/>
      <w:pPr>
        <w:ind w:left="5968" w:hanging="360"/>
      </w:pPr>
    </w:lvl>
    <w:lvl w:ilvl="8" w:tplc="040E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0" w15:restartNumberingAfterBreak="0">
    <w:nsid w:val="5EFF35F8"/>
    <w:multiLevelType w:val="hybridMultilevel"/>
    <w:tmpl w:val="14E6228A"/>
    <w:lvl w:ilvl="0" w:tplc="040E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1" w15:restartNumberingAfterBreak="0">
    <w:nsid w:val="600B4541"/>
    <w:multiLevelType w:val="hybridMultilevel"/>
    <w:tmpl w:val="14E6228A"/>
    <w:lvl w:ilvl="0" w:tplc="040E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2" w15:restartNumberingAfterBreak="0">
    <w:nsid w:val="631E3017"/>
    <w:multiLevelType w:val="hybridMultilevel"/>
    <w:tmpl w:val="AB66E99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53916F5"/>
    <w:multiLevelType w:val="hybridMultilevel"/>
    <w:tmpl w:val="084CAAC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ABC7F7F"/>
    <w:multiLevelType w:val="hybridMultilevel"/>
    <w:tmpl w:val="9148028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F585E97"/>
    <w:multiLevelType w:val="multilevel"/>
    <w:tmpl w:val="47060A7C"/>
    <w:lvl w:ilvl="0">
      <w:start w:val="2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6E178A1"/>
    <w:multiLevelType w:val="hybridMultilevel"/>
    <w:tmpl w:val="E8B61E28"/>
    <w:lvl w:ilvl="0" w:tplc="C6EA91D4">
      <w:start w:val="1"/>
      <w:numFmt w:val="decimal"/>
      <w:lvlText w:val="%1."/>
      <w:lvlJc w:val="left"/>
      <w:pPr>
        <w:ind w:left="2203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923" w:hanging="360"/>
      </w:pPr>
    </w:lvl>
    <w:lvl w:ilvl="2" w:tplc="040E001B" w:tentative="1">
      <w:start w:val="1"/>
      <w:numFmt w:val="lowerRoman"/>
      <w:lvlText w:val="%3."/>
      <w:lvlJc w:val="right"/>
      <w:pPr>
        <w:ind w:left="3643" w:hanging="180"/>
      </w:pPr>
    </w:lvl>
    <w:lvl w:ilvl="3" w:tplc="040E000F" w:tentative="1">
      <w:start w:val="1"/>
      <w:numFmt w:val="decimal"/>
      <w:lvlText w:val="%4."/>
      <w:lvlJc w:val="left"/>
      <w:pPr>
        <w:ind w:left="4363" w:hanging="360"/>
      </w:pPr>
    </w:lvl>
    <w:lvl w:ilvl="4" w:tplc="040E0019" w:tentative="1">
      <w:start w:val="1"/>
      <w:numFmt w:val="lowerLetter"/>
      <w:lvlText w:val="%5."/>
      <w:lvlJc w:val="left"/>
      <w:pPr>
        <w:ind w:left="5083" w:hanging="360"/>
      </w:pPr>
    </w:lvl>
    <w:lvl w:ilvl="5" w:tplc="040E001B" w:tentative="1">
      <w:start w:val="1"/>
      <w:numFmt w:val="lowerRoman"/>
      <w:lvlText w:val="%6."/>
      <w:lvlJc w:val="right"/>
      <w:pPr>
        <w:ind w:left="5803" w:hanging="180"/>
      </w:pPr>
    </w:lvl>
    <w:lvl w:ilvl="6" w:tplc="040E000F" w:tentative="1">
      <w:start w:val="1"/>
      <w:numFmt w:val="decimal"/>
      <w:lvlText w:val="%7."/>
      <w:lvlJc w:val="left"/>
      <w:pPr>
        <w:ind w:left="6523" w:hanging="360"/>
      </w:pPr>
    </w:lvl>
    <w:lvl w:ilvl="7" w:tplc="040E0019" w:tentative="1">
      <w:start w:val="1"/>
      <w:numFmt w:val="lowerLetter"/>
      <w:lvlText w:val="%8."/>
      <w:lvlJc w:val="left"/>
      <w:pPr>
        <w:ind w:left="7243" w:hanging="360"/>
      </w:pPr>
    </w:lvl>
    <w:lvl w:ilvl="8" w:tplc="040E001B" w:tentative="1">
      <w:start w:val="1"/>
      <w:numFmt w:val="lowerRoman"/>
      <w:lvlText w:val="%9."/>
      <w:lvlJc w:val="right"/>
      <w:pPr>
        <w:ind w:left="7963" w:hanging="180"/>
      </w:pPr>
    </w:lvl>
  </w:abstractNum>
  <w:abstractNum w:abstractNumId="37" w15:restartNumberingAfterBreak="0">
    <w:nsid w:val="784A1157"/>
    <w:multiLevelType w:val="hybridMultilevel"/>
    <w:tmpl w:val="9148028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9724C7A"/>
    <w:multiLevelType w:val="hybridMultilevel"/>
    <w:tmpl w:val="EA427D6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A5730C0"/>
    <w:multiLevelType w:val="multilevel"/>
    <w:tmpl w:val="D928720A"/>
    <w:lvl w:ilvl="0">
      <w:start w:val="7"/>
      <w:numFmt w:val="lowerLetter"/>
      <w:lvlText w:val="%1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7E4E3BC7"/>
    <w:multiLevelType w:val="hybridMultilevel"/>
    <w:tmpl w:val="7A883F6A"/>
    <w:lvl w:ilvl="0" w:tplc="A4302CC8">
      <w:start w:val="7"/>
      <w:numFmt w:val="bullet"/>
      <w:lvlText w:val="-"/>
      <w:lvlJc w:val="left"/>
      <w:pPr>
        <w:ind w:left="1080" w:hanging="360"/>
      </w:pPr>
      <w:rPr>
        <w:rFonts w:ascii="Book Antiqua" w:eastAsia="Times New Roman" w:hAnsi="Book Antiqua" w:cs="Times New Roman" w:hint="default"/>
        <w:sz w:val="24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1" w15:restartNumberingAfterBreak="0">
    <w:nsid w:val="7FDE445A"/>
    <w:multiLevelType w:val="multilevel"/>
    <w:tmpl w:val="D64479C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36" w:hanging="420"/>
      </w:pPr>
      <w:rPr>
        <w:rFonts w:hint="default"/>
        <w:sz w:val="21"/>
      </w:rPr>
    </w:lvl>
    <w:lvl w:ilvl="2">
      <w:start w:val="1"/>
      <w:numFmt w:val="decimal"/>
      <w:isLgl/>
      <w:lvlText w:val="%1.%2.%3"/>
      <w:lvlJc w:val="left"/>
      <w:pPr>
        <w:ind w:left="3192" w:hanging="720"/>
      </w:pPr>
      <w:rPr>
        <w:rFonts w:hint="default"/>
        <w:sz w:val="21"/>
      </w:rPr>
    </w:lvl>
    <w:lvl w:ilvl="3">
      <w:start w:val="1"/>
      <w:numFmt w:val="decimal"/>
      <w:isLgl/>
      <w:lvlText w:val="%1.%2.%3.%4"/>
      <w:lvlJc w:val="left"/>
      <w:pPr>
        <w:ind w:left="4248" w:hanging="720"/>
      </w:pPr>
      <w:rPr>
        <w:rFonts w:hint="default"/>
        <w:sz w:val="21"/>
      </w:rPr>
    </w:lvl>
    <w:lvl w:ilvl="4">
      <w:start w:val="1"/>
      <w:numFmt w:val="decimal"/>
      <w:isLgl/>
      <w:lvlText w:val="%1.%2.%3.%4.%5"/>
      <w:lvlJc w:val="left"/>
      <w:pPr>
        <w:ind w:left="5664" w:hanging="1080"/>
      </w:pPr>
      <w:rPr>
        <w:rFonts w:hint="default"/>
        <w:sz w:val="21"/>
      </w:rPr>
    </w:lvl>
    <w:lvl w:ilvl="5">
      <w:start w:val="1"/>
      <w:numFmt w:val="decimal"/>
      <w:isLgl/>
      <w:lvlText w:val="%1.%2.%3.%4.%5.%6"/>
      <w:lvlJc w:val="left"/>
      <w:pPr>
        <w:ind w:left="6720" w:hanging="1080"/>
      </w:pPr>
      <w:rPr>
        <w:rFonts w:hint="default"/>
        <w:sz w:val="21"/>
      </w:rPr>
    </w:lvl>
    <w:lvl w:ilvl="6">
      <w:start w:val="1"/>
      <w:numFmt w:val="decimal"/>
      <w:isLgl/>
      <w:lvlText w:val="%1.%2.%3.%4.%5.%6.%7"/>
      <w:lvlJc w:val="left"/>
      <w:pPr>
        <w:ind w:left="8136" w:hanging="1440"/>
      </w:pPr>
      <w:rPr>
        <w:rFonts w:hint="default"/>
        <w:sz w:val="21"/>
      </w:rPr>
    </w:lvl>
    <w:lvl w:ilvl="7">
      <w:start w:val="1"/>
      <w:numFmt w:val="decimal"/>
      <w:isLgl/>
      <w:lvlText w:val="%1.%2.%3.%4.%5.%6.%7.%8"/>
      <w:lvlJc w:val="left"/>
      <w:pPr>
        <w:ind w:left="9552" w:hanging="1800"/>
      </w:pPr>
      <w:rPr>
        <w:rFonts w:hint="default"/>
        <w:sz w:val="21"/>
      </w:rPr>
    </w:lvl>
    <w:lvl w:ilvl="8">
      <w:start w:val="1"/>
      <w:numFmt w:val="decimal"/>
      <w:isLgl/>
      <w:lvlText w:val="%1.%2.%3.%4.%5.%6.%7.%8.%9"/>
      <w:lvlJc w:val="left"/>
      <w:pPr>
        <w:ind w:left="10608" w:hanging="1800"/>
      </w:pPr>
      <w:rPr>
        <w:rFonts w:hint="default"/>
        <w:sz w:val="21"/>
      </w:rPr>
    </w:lvl>
  </w:abstractNum>
  <w:num w:numId="1">
    <w:abstractNumId w:val="10"/>
  </w:num>
  <w:num w:numId="2">
    <w:abstractNumId w:val="3"/>
  </w:num>
  <w:num w:numId="3">
    <w:abstractNumId w:val="11"/>
  </w:num>
  <w:num w:numId="4">
    <w:abstractNumId w:val="20"/>
  </w:num>
  <w:num w:numId="5">
    <w:abstractNumId w:val="1"/>
  </w:num>
  <w:num w:numId="6">
    <w:abstractNumId w:val="14"/>
  </w:num>
  <w:num w:numId="7">
    <w:abstractNumId w:val="25"/>
  </w:num>
  <w:num w:numId="8">
    <w:abstractNumId w:val="6"/>
  </w:num>
  <w:num w:numId="9">
    <w:abstractNumId w:val="27"/>
  </w:num>
  <w:num w:numId="10">
    <w:abstractNumId w:val="39"/>
  </w:num>
  <w:num w:numId="11">
    <w:abstractNumId w:val="21"/>
  </w:num>
  <w:num w:numId="12">
    <w:abstractNumId w:val="13"/>
  </w:num>
  <w:num w:numId="13">
    <w:abstractNumId w:val="35"/>
  </w:num>
  <w:num w:numId="14">
    <w:abstractNumId w:val="15"/>
  </w:num>
  <w:num w:numId="15">
    <w:abstractNumId w:val="38"/>
  </w:num>
  <w:num w:numId="16">
    <w:abstractNumId w:val="33"/>
  </w:num>
  <w:num w:numId="17">
    <w:abstractNumId w:val="12"/>
  </w:num>
  <w:num w:numId="18">
    <w:abstractNumId w:val="36"/>
  </w:num>
  <w:num w:numId="19">
    <w:abstractNumId w:val="18"/>
  </w:num>
  <w:num w:numId="20">
    <w:abstractNumId w:val="9"/>
  </w:num>
  <w:num w:numId="21">
    <w:abstractNumId w:val="34"/>
  </w:num>
  <w:num w:numId="22">
    <w:abstractNumId w:val="37"/>
  </w:num>
  <w:num w:numId="23">
    <w:abstractNumId w:val="8"/>
  </w:num>
  <w:num w:numId="24">
    <w:abstractNumId w:val="29"/>
  </w:num>
  <w:num w:numId="25">
    <w:abstractNumId w:val="40"/>
  </w:num>
  <w:num w:numId="26">
    <w:abstractNumId w:val="16"/>
  </w:num>
  <w:num w:numId="27">
    <w:abstractNumId w:val="19"/>
  </w:num>
  <w:num w:numId="28">
    <w:abstractNumId w:val="2"/>
  </w:num>
  <w:num w:numId="29">
    <w:abstractNumId w:val="4"/>
  </w:num>
  <w:num w:numId="30">
    <w:abstractNumId w:val="7"/>
  </w:num>
  <w:num w:numId="31">
    <w:abstractNumId w:val="31"/>
  </w:num>
  <w:num w:numId="32">
    <w:abstractNumId w:val="30"/>
  </w:num>
  <w:num w:numId="33">
    <w:abstractNumId w:val="5"/>
  </w:num>
  <w:num w:numId="34">
    <w:abstractNumId w:val="17"/>
  </w:num>
  <w:num w:numId="35">
    <w:abstractNumId w:val="28"/>
  </w:num>
  <w:num w:numId="36">
    <w:abstractNumId w:val="26"/>
  </w:num>
  <w:num w:numId="37">
    <w:abstractNumId w:val="22"/>
  </w:num>
  <w:num w:numId="38">
    <w:abstractNumId w:val="41"/>
  </w:num>
  <w:num w:numId="39">
    <w:abstractNumId w:val="0"/>
  </w:num>
  <w:num w:numId="40">
    <w:abstractNumId w:val="24"/>
  </w:num>
  <w:num w:numId="41">
    <w:abstractNumId w:val="23"/>
  </w:num>
  <w:num w:numId="42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6BB2"/>
    <w:rsid w:val="0002619A"/>
    <w:rsid w:val="0003070E"/>
    <w:rsid w:val="000413CC"/>
    <w:rsid w:val="000559B7"/>
    <w:rsid w:val="0007427A"/>
    <w:rsid w:val="000E5494"/>
    <w:rsid w:val="000E71D1"/>
    <w:rsid w:val="00131C9B"/>
    <w:rsid w:val="00150B3A"/>
    <w:rsid w:val="00167A78"/>
    <w:rsid w:val="00177EA2"/>
    <w:rsid w:val="001B3EB4"/>
    <w:rsid w:val="001B3ECE"/>
    <w:rsid w:val="001B79EA"/>
    <w:rsid w:val="001C4C3C"/>
    <w:rsid w:val="001C5FF1"/>
    <w:rsid w:val="001E0087"/>
    <w:rsid w:val="00226322"/>
    <w:rsid w:val="002A1D5E"/>
    <w:rsid w:val="002B37EF"/>
    <w:rsid w:val="002D7FFC"/>
    <w:rsid w:val="00307812"/>
    <w:rsid w:val="00310969"/>
    <w:rsid w:val="003855CD"/>
    <w:rsid w:val="00387738"/>
    <w:rsid w:val="003B7521"/>
    <w:rsid w:val="003C3091"/>
    <w:rsid w:val="003D0D1B"/>
    <w:rsid w:val="003E57CF"/>
    <w:rsid w:val="004210B1"/>
    <w:rsid w:val="00443025"/>
    <w:rsid w:val="00456C67"/>
    <w:rsid w:val="00474ED6"/>
    <w:rsid w:val="00474F13"/>
    <w:rsid w:val="004846BA"/>
    <w:rsid w:val="00487FE0"/>
    <w:rsid w:val="004A3AC0"/>
    <w:rsid w:val="004A7E65"/>
    <w:rsid w:val="004C2114"/>
    <w:rsid w:val="004C3EBE"/>
    <w:rsid w:val="004F22F0"/>
    <w:rsid w:val="005044CF"/>
    <w:rsid w:val="00535B0C"/>
    <w:rsid w:val="005605D3"/>
    <w:rsid w:val="00562E7D"/>
    <w:rsid w:val="005819B1"/>
    <w:rsid w:val="00595FDB"/>
    <w:rsid w:val="005A2273"/>
    <w:rsid w:val="005F7C53"/>
    <w:rsid w:val="00610C3A"/>
    <w:rsid w:val="006329C8"/>
    <w:rsid w:val="00632BE0"/>
    <w:rsid w:val="00635639"/>
    <w:rsid w:val="00674D36"/>
    <w:rsid w:val="00683740"/>
    <w:rsid w:val="006B5EE7"/>
    <w:rsid w:val="006B7EE3"/>
    <w:rsid w:val="006F50C5"/>
    <w:rsid w:val="00740D2B"/>
    <w:rsid w:val="00743C59"/>
    <w:rsid w:val="00753CCD"/>
    <w:rsid w:val="00780D04"/>
    <w:rsid w:val="007B2B80"/>
    <w:rsid w:val="007C63B9"/>
    <w:rsid w:val="007D2426"/>
    <w:rsid w:val="007D558B"/>
    <w:rsid w:val="007F5FF5"/>
    <w:rsid w:val="00810DC9"/>
    <w:rsid w:val="00812F81"/>
    <w:rsid w:val="00820139"/>
    <w:rsid w:val="0083357F"/>
    <w:rsid w:val="0083454A"/>
    <w:rsid w:val="008414D6"/>
    <w:rsid w:val="00844113"/>
    <w:rsid w:val="008A1A5A"/>
    <w:rsid w:val="008A1AA3"/>
    <w:rsid w:val="008B5EFD"/>
    <w:rsid w:val="008E6BB2"/>
    <w:rsid w:val="00911A75"/>
    <w:rsid w:val="0092342E"/>
    <w:rsid w:val="00945C2C"/>
    <w:rsid w:val="00966FAC"/>
    <w:rsid w:val="00967CB8"/>
    <w:rsid w:val="0097596F"/>
    <w:rsid w:val="009858AE"/>
    <w:rsid w:val="00992862"/>
    <w:rsid w:val="009A5C14"/>
    <w:rsid w:val="009B343A"/>
    <w:rsid w:val="009F17F7"/>
    <w:rsid w:val="00A37076"/>
    <w:rsid w:val="00A74425"/>
    <w:rsid w:val="00A87523"/>
    <w:rsid w:val="00AD3780"/>
    <w:rsid w:val="00B0795F"/>
    <w:rsid w:val="00B27D49"/>
    <w:rsid w:val="00B37A43"/>
    <w:rsid w:val="00B56698"/>
    <w:rsid w:val="00BA257E"/>
    <w:rsid w:val="00BA4648"/>
    <w:rsid w:val="00BC10EB"/>
    <w:rsid w:val="00BE2180"/>
    <w:rsid w:val="00C06DF1"/>
    <w:rsid w:val="00C36840"/>
    <w:rsid w:val="00C46DB6"/>
    <w:rsid w:val="00C52DBA"/>
    <w:rsid w:val="00C562AB"/>
    <w:rsid w:val="00C61D9A"/>
    <w:rsid w:val="00C8783B"/>
    <w:rsid w:val="00CB6E7D"/>
    <w:rsid w:val="00CE0F23"/>
    <w:rsid w:val="00CE7824"/>
    <w:rsid w:val="00CF0506"/>
    <w:rsid w:val="00CF7BB2"/>
    <w:rsid w:val="00D348F8"/>
    <w:rsid w:val="00D447DD"/>
    <w:rsid w:val="00D50028"/>
    <w:rsid w:val="00D81A07"/>
    <w:rsid w:val="00D83BEA"/>
    <w:rsid w:val="00DC20F2"/>
    <w:rsid w:val="00DC46F7"/>
    <w:rsid w:val="00E87A01"/>
    <w:rsid w:val="00EC128D"/>
    <w:rsid w:val="00EE1C80"/>
    <w:rsid w:val="00EE4B97"/>
    <w:rsid w:val="00F2634A"/>
    <w:rsid w:val="00F3239B"/>
    <w:rsid w:val="00F370A4"/>
    <w:rsid w:val="00F51893"/>
    <w:rsid w:val="00F8579A"/>
    <w:rsid w:val="00FA736A"/>
    <w:rsid w:val="00FB56FC"/>
    <w:rsid w:val="00FB7855"/>
    <w:rsid w:val="00FC0EDC"/>
    <w:rsid w:val="00FF2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207674E4-5589-48CF-994B-CD1234E460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ourier New" w:eastAsia="Courier New" w:hAnsi="Courier New" w:cs="Courier New"/>
        <w:sz w:val="24"/>
        <w:szCs w:val="24"/>
        <w:lang w:val="hu-HU" w:eastAsia="hu-HU" w:bidi="hu-H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rsid w:val="0097596F"/>
    <w:rPr>
      <w:color w:val="000000"/>
    </w:rPr>
  </w:style>
  <w:style w:type="paragraph" w:styleId="Cmsor1">
    <w:name w:val="heading 1"/>
    <w:basedOn w:val="Norml"/>
    <w:next w:val="Norml"/>
    <w:link w:val="Cmsor1Char"/>
    <w:uiPriority w:val="99"/>
    <w:qFormat/>
    <w:rsid w:val="004846BA"/>
    <w:pPr>
      <w:keepNext/>
      <w:widowControl/>
      <w:numPr>
        <w:numId w:val="1"/>
      </w:numPr>
      <w:suppressAutoHyphens/>
      <w:jc w:val="center"/>
      <w:outlineLvl w:val="0"/>
    </w:pPr>
    <w:rPr>
      <w:rFonts w:ascii="Arial" w:eastAsia="Times New Roman" w:hAnsi="Arial" w:cs="Times New Roman"/>
      <w:b/>
      <w:bCs/>
      <w:color w:val="auto"/>
      <w:lang w:val="x-none" w:eastAsia="ar-SA" w:bidi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Szvegtrzs">
    <w:name w:val="Szövegtörzs_"/>
    <w:basedOn w:val="Bekezdsalapbettpusa"/>
    <w:link w:val="Szvegtrzs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Cmsor10">
    <w:name w:val="Címsor #1_"/>
    <w:basedOn w:val="Bekezdsalapbettpusa"/>
    <w:link w:val="Cmsor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single"/>
    </w:rPr>
  </w:style>
  <w:style w:type="character" w:customStyle="1" w:styleId="Fejlcvagylblc2">
    <w:name w:val="Fejléc vagy lábléc (2)_"/>
    <w:basedOn w:val="Bekezdsalapbettpusa"/>
    <w:link w:val="Fejlcvagylblc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Tartalomjegyzk">
    <w:name w:val="Tartalomjegyzék_"/>
    <w:basedOn w:val="Bekezdsalapbettpusa"/>
    <w:link w:val="Tartalomjegyzk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paragraph" w:customStyle="1" w:styleId="Szvegtrzs1">
    <w:name w:val="Szövegtörzs1"/>
    <w:basedOn w:val="Norml"/>
    <w:link w:val="Szvegtrzs"/>
    <w:pPr>
      <w:shd w:val="clear" w:color="auto" w:fill="FFFFFF"/>
      <w:jc w:val="both"/>
    </w:pPr>
    <w:rPr>
      <w:rFonts w:ascii="Times New Roman" w:eastAsia="Times New Roman" w:hAnsi="Times New Roman" w:cs="Times New Roman"/>
    </w:rPr>
  </w:style>
  <w:style w:type="paragraph" w:customStyle="1" w:styleId="Cmsor11">
    <w:name w:val="Címsor #1"/>
    <w:basedOn w:val="Norml"/>
    <w:link w:val="Cmsor10"/>
    <w:pPr>
      <w:shd w:val="clear" w:color="auto" w:fill="FFFFFF"/>
      <w:spacing w:before="120" w:after="520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  <w:u w:val="single"/>
    </w:rPr>
  </w:style>
  <w:style w:type="paragraph" w:customStyle="1" w:styleId="Fejlcvagylblc20">
    <w:name w:val="Fejléc vagy lábléc (2)"/>
    <w:basedOn w:val="Norml"/>
    <w:link w:val="Fejlcvagylblc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Tartalomjegyzk0">
    <w:name w:val="Tartalomjegyzék"/>
    <w:basedOn w:val="Norml"/>
    <w:link w:val="Tartalomjegyzk"/>
    <w:pPr>
      <w:shd w:val="clear" w:color="auto" w:fill="FFFFFF"/>
      <w:spacing w:after="260" w:line="264" w:lineRule="auto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Default">
    <w:name w:val="Default"/>
    <w:rsid w:val="00DC20F2"/>
    <w:pPr>
      <w:widowControl/>
      <w:autoSpaceDE w:val="0"/>
      <w:autoSpaceDN w:val="0"/>
      <w:adjustRightInd w:val="0"/>
    </w:pPr>
    <w:rPr>
      <w:rFonts w:ascii="Times New Roman" w:eastAsiaTheme="minorHAnsi" w:hAnsi="Times New Roman" w:cs="Times New Roman"/>
      <w:color w:val="000000"/>
      <w:lang w:eastAsia="en-US" w:bidi="ar-SA"/>
    </w:rPr>
  </w:style>
  <w:style w:type="paragraph" w:styleId="Listaszerbekezds">
    <w:name w:val="List Paragraph"/>
    <w:basedOn w:val="Norml"/>
    <w:uiPriority w:val="34"/>
    <w:qFormat/>
    <w:rsid w:val="00DC20F2"/>
    <w:pPr>
      <w:ind w:left="720"/>
      <w:contextualSpacing/>
    </w:pPr>
  </w:style>
  <w:style w:type="paragraph" w:styleId="Szvegtrzsbehzssal3">
    <w:name w:val="Body Text Indent 3"/>
    <w:basedOn w:val="Norml"/>
    <w:link w:val="Szvegtrzsbehzssal3Char"/>
    <w:semiHidden/>
    <w:rsid w:val="00167A78"/>
    <w:pPr>
      <w:widowControl/>
      <w:suppressAutoHyphens/>
      <w:ind w:left="1843"/>
    </w:pPr>
    <w:rPr>
      <w:rFonts w:ascii="Bookman Old Style" w:eastAsia="Times New Roman" w:hAnsi="Bookman Old Style" w:cs="Times New Roman"/>
      <w:b/>
      <w:color w:val="auto"/>
      <w:sz w:val="22"/>
      <w:lang w:eastAsia="ar-SA" w:bidi="ar-SA"/>
    </w:rPr>
  </w:style>
  <w:style w:type="character" w:customStyle="1" w:styleId="Szvegtrzsbehzssal3Char">
    <w:name w:val="Szövegtörzs behúzással 3 Char"/>
    <w:basedOn w:val="Bekezdsalapbettpusa"/>
    <w:link w:val="Szvegtrzsbehzssal3"/>
    <w:semiHidden/>
    <w:rsid w:val="00167A78"/>
    <w:rPr>
      <w:rFonts w:ascii="Bookman Old Style" w:eastAsia="Times New Roman" w:hAnsi="Bookman Old Style" w:cs="Times New Roman"/>
      <w:b/>
      <w:sz w:val="22"/>
      <w:lang w:eastAsia="ar-SA" w:bidi="ar-SA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4A3AC0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A3AC0"/>
    <w:rPr>
      <w:rFonts w:ascii="Segoe UI" w:hAnsi="Segoe UI" w:cs="Segoe UI"/>
      <w:color w:val="000000"/>
      <w:sz w:val="18"/>
      <w:szCs w:val="18"/>
    </w:rPr>
  </w:style>
  <w:style w:type="character" w:styleId="Kiemels2">
    <w:name w:val="Strong"/>
    <w:qFormat/>
    <w:rsid w:val="00F2634A"/>
    <w:rPr>
      <w:b/>
      <w:bCs/>
    </w:rPr>
  </w:style>
  <w:style w:type="character" w:customStyle="1" w:styleId="grame">
    <w:name w:val="grame"/>
    <w:basedOn w:val="Bekezdsalapbettpusa"/>
    <w:rsid w:val="00F2634A"/>
  </w:style>
  <w:style w:type="character" w:customStyle="1" w:styleId="Cmsor1Char">
    <w:name w:val="Címsor 1 Char"/>
    <w:basedOn w:val="Bekezdsalapbettpusa"/>
    <w:link w:val="Cmsor1"/>
    <w:uiPriority w:val="99"/>
    <w:rsid w:val="004846BA"/>
    <w:rPr>
      <w:rFonts w:ascii="Arial" w:eastAsia="Times New Roman" w:hAnsi="Arial" w:cs="Times New Roman"/>
      <w:b/>
      <w:bCs/>
      <w:lang w:val="x-none" w:eastAsia="ar-SA" w:bidi="ar-SA"/>
    </w:rPr>
  </w:style>
  <w:style w:type="paragraph" w:customStyle="1" w:styleId="Bekezds">
    <w:name w:val="Bekezdés"/>
    <w:basedOn w:val="Norml"/>
    <w:uiPriority w:val="99"/>
    <w:rsid w:val="004846BA"/>
    <w:pPr>
      <w:keepLines/>
      <w:widowControl/>
      <w:suppressAutoHyphens/>
      <w:ind w:firstLine="202"/>
      <w:jc w:val="both"/>
    </w:pPr>
    <w:rPr>
      <w:rFonts w:ascii="Times New Roman" w:eastAsia="Times New Roman" w:hAnsi="Times New Roman" w:cs="Times New Roman"/>
      <w:color w:val="auto"/>
      <w:lang w:eastAsia="ar-SA" w:bidi="ar-SA"/>
    </w:rPr>
  </w:style>
  <w:style w:type="paragraph" w:styleId="Szvegtrzs2">
    <w:name w:val="Body Text 2"/>
    <w:basedOn w:val="Norml"/>
    <w:link w:val="Szvegtrzs2Char"/>
    <w:uiPriority w:val="99"/>
    <w:semiHidden/>
    <w:unhideWhenUsed/>
    <w:rsid w:val="001C5FF1"/>
    <w:pPr>
      <w:spacing w:after="120" w:line="480" w:lineRule="auto"/>
    </w:pPr>
  </w:style>
  <w:style w:type="character" w:customStyle="1" w:styleId="Szvegtrzs2Char">
    <w:name w:val="Szövegtörzs 2 Char"/>
    <w:basedOn w:val="Bekezdsalapbettpusa"/>
    <w:link w:val="Szvegtrzs2"/>
    <w:uiPriority w:val="99"/>
    <w:semiHidden/>
    <w:rsid w:val="001C5FF1"/>
    <w:rPr>
      <w:color w:val="000000"/>
    </w:rPr>
  </w:style>
  <w:style w:type="paragraph" w:styleId="Szvegtrzs0">
    <w:name w:val="Body Text"/>
    <w:basedOn w:val="Norml"/>
    <w:link w:val="SzvegtrzsChar"/>
    <w:uiPriority w:val="99"/>
    <w:semiHidden/>
    <w:unhideWhenUsed/>
    <w:rsid w:val="001B3EB4"/>
    <w:pPr>
      <w:spacing w:after="120"/>
    </w:pPr>
  </w:style>
  <w:style w:type="character" w:customStyle="1" w:styleId="SzvegtrzsChar">
    <w:name w:val="Szövegtörzs Char"/>
    <w:basedOn w:val="Bekezdsalapbettpusa"/>
    <w:link w:val="Szvegtrzs0"/>
    <w:uiPriority w:val="99"/>
    <w:semiHidden/>
    <w:rsid w:val="001B3EB4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750</Words>
  <Characters>5176</Characters>
  <Application>Microsoft Office Word</Application>
  <DocSecurity>0</DocSecurity>
  <Lines>43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Balogh-Gaál Andrea Erzsébet</dc:creator>
  <cp:lastModifiedBy>Dr. Molnár Zsuzsanna</cp:lastModifiedBy>
  <cp:revision>5</cp:revision>
  <cp:lastPrinted>2020-04-23T10:21:00Z</cp:lastPrinted>
  <dcterms:created xsi:type="dcterms:W3CDTF">2020-09-22T12:15:00Z</dcterms:created>
  <dcterms:modified xsi:type="dcterms:W3CDTF">2020-09-22T12:44:00Z</dcterms:modified>
</cp:coreProperties>
</file>