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DÉLEGYHÁZA KÖZSÉG ÖNKORMÁNYZATA</w:t>
      </w:r>
    </w:p>
    <w:p w:rsidR="000C624E" w:rsidRPr="00E7420B" w:rsidRDefault="000C624E" w:rsidP="000C624E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  <w:t>Képviselő-testületének</w:t>
      </w:r>
    </w:p>
    <w:p w:rsidR="000C624E" w:rsidRPr="00E7420B" w:rsidRDefault="0096377B" w:rsidP="000C624E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/20</w:t>
      </w:r>
      <w:r w:rsidR="00854CC3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20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. (</w:t>
      </w:r>
      <w:r w:rsidR="00EA048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        </w:t>
      </w:r>
      <w:r w:rsidR="00543082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)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 önkormányzati rendelete </w:t>
      </w:r>
    </w:p>
    <w:p w:rsidR="000C624E" w:rsidRPr="00E7420B" w:rsidRDefault="000C624E" w:rsidP="000C624E">
      <w:pPr>
        <w:keepNext/>
        <w:suppressAutoHyphens/>
        <w:spacing w:after="0" w:line="240" w:lineRule="auto"/>
        <w:jc w:val="center"/>
        <w:outlineLvl w:val="3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a települési támogatásról és az egyéb szociális ellátásokról</w:t>
      </w:r>
    </w:p>
    <w:p w:rsidR="000C624E" w:rsidRPr="00E7420B" w:rsidRDefault="000C624E" w:rsidP="000C62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4/2015. (II.25.) önkormányzati rendelet </w:t>
      </w: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módosításáról</w:t>
      </w:r>
    </w:p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</w:p>
    <w:p w:rsidR="000C624E" w:rsidRPr="00E7420B" w:rsidRDefault="000C624E" w:rsidP="000C6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hu-HU"/>
        </w:rPr>
      </w:pPr>
    </w:p>
    <w:p w:rsidR="000C624E" w:rsidRPr="003B7074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 Község Önkormányzata az Alaptörvénye 32. cikk (2) bekezdése alapján, a szociális igazgatásról és szociális ellátásokról szóló 1993. évi III. törvény 1.§ (2) bekezdésében, 10.§ (1) bekezdésében, 25.§ (3) bekezdésében, 26.§-ában, 32.§ (1), (3) bekezdésében, 45.§-ában, 48.§-ában, 92.§ (2) bekezdés (2) bekezdés f) pontjában, 132.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3B7074">
          <w:rPr>
            <w:rFonts w:ascii="Book Antiqua" w:eastAsia="Times New Roman" w:hAnsi="Book Antiqua" w:cs="Times New Roman"/>
            <w:sz w:val="20"/>
            <w:szCs w:val="20"/>
            <w:lang w:eastAsia="hu-HU"/>
          </w:rPr>
          <w:t>8. a</w:t>
        </w:r>
      </w:smartTag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C624E" w:rsidRPr="003B7074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3B7074" w:rsidRDefault="000C624E" w:rsidP="003B7074">
      <w:pPr>
        <w:keepNext/>
        <w:suppressAutoHyphens/>
        <w:spacing w:after="0" w:line="240" w:lineRule="auto"/>
        <w:jc w:val="both"/>
        <w:outlineLvl w:val="3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1. § </w:t>
      </w: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3B7074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3B7074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</w:t>
      </w:r>
      <w:r w:rsidR="0096377B" w:rsidRPr="003B7074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II.25.) önkormányzati rendelet </w:t>
      </w:r>
      <w:r w:rsidR="00EA048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18</w:t>
      </w:r>
      <w:r w:rsidR="00AA014D" w:rsidRPr="003B7074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. §</w:t>
      </w:r>
      <w:r w:rsidR="00EA048B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(1</w:t>
      </w:r>
      <w:r w:rsidR="0047059D" w:rsidRPr="003B7074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) pontja</w:t>
      </w:r>
      <w:r w:rsidR="00AA014D" w:rsidRPr="003B7074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</w:t>
      </w:r>
      <w:r w:rsidRPr="003B7074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helyébe a következő rendelkezés lép:</w:t>
      </w:r>
    </w:p>
    <w:p w:rsidR="00895324" w:rsidRPr="003B7074" w:rsidRDefault="00895324" w:rsidP="003B707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i/>
          <w:sz w:val="20"/>
          <w:szCs w:val="20"/>
          <w:lang w:eastAsia="hu-HU"/>
        </w:rPr>
      </w:pPr>
    </w:p>
    <w:p w:rsidR="00EA048B" w:rsidRPr="00A76BD7" w:rsidRDefault="00EA048B" w:rsidP="00EA048B">
      <w:pPr>
        <w:ind w:left="708"/>
        <w:rPr>
          <w:rFonts w:ascii="Book Antiqua" w:hAnsi="Book Antiqua"/>
          <w:sz w:val="21"/>
          <w:szCs w:val="21"/>
        </w:rPr>
      </w:pPr>
      <w:r w:rsidRPr="00002094">
        <w:rPr>
          <w:rFonts w:ascii="Book Antiqua" w:hAnsi="Book Antiqua"/>
          <w:b/>
          <w:sz w:val="21"/>
          <w:szCs w:val="21"/>
        </w:rPr>
        <w:t>18. §</w:t>
      </w:r>
      <w:r w:rsidRPr="00A55DD8">
        <w:rPr>
          <w:rFonts w:ascii="Book Antiqua" w:hAnsi="Book Antiqua"/>
          <w:sz w:val="21"/>
          <w:szCs w:val="21"/>
        </w:rPr>
        <w:t xml:space="preserve"> (1)</w:t>
      </w:r>
      <w:r>
        <w:rPr>
          <w:rFonts w:ascii="Book Antiqua" w:hAnsi="Book Antiqua"/>
          <w:sz w:val="21"/>
          <w:szCs w:val="21"/>
          <w:vertAlign w:val="superscript"/>
        </w:rPr>
        <w:t xml:space="preserve"> </w:t>
      </w:r>
      <w:r w:rsidRPr="00A55DD8">
        <w:rPr>
          <w:rFonts w:ascii="Book Antiqua" w:hAnsi="Book Antiqua"/>
          <w:sz w:val="21"/>
          <w:szCs w:val="21"/>
        </w:rPr>
        <w:t>Az elhunyt személy eltemettetésének költségeihez 30.000.- forint települési temetési támogatást biztosít</w:t>
      </w:r>
      <w:r>
        <w:rPr>
          <w:rFonts w:ascii="Book Antiqua" w:hAnsi="Book Antiqua"/>
          <w:sz w:val="21"/>
          <w:szCs w:val="21"/>
        </w:rPr>
        <w:t>hat</w:t>
      </w:r>
      <w:r w:rsidRPr="00A55DD8">
        <w:rPr>
          <w:rFonts w:ascii="Book Antiqua" w:hAnsi="Book Antiqua"/>
          <w:sz w:val="21"/>
          <w:szCs w:val="21"/>
        </w:rPr>
        <w:t xml:space="preserve"> az önkormányzat abban az esetben, ha az elhunyt</w:t>
      </w:r>
      <w:r>
        <w:rPr>
          <w:rFonts w:ascii="Book Antiqua" w:hAnsi="Book Antiqua"/>
          <w:sz w:val="21"/>
          <w:szCs w:val="21"/>
        </w:rPr>
        <w:t xml:space="preserve"> és/vagy az elhunyt temetéséről gondoskodó hozzátartozó</w:t>
      </w:r>
      <w:r w:rsidRPr="00A55DD8">
        <w:rPr>
          <w:rFonts w:ascii="Book Antiqua" w:hAnsi="Book Antiqua"/>
          <w:sz w:val="21"/>
          <w:szCs w:val="21"/>
        </w:rPr>
        <w:t xml:space="preserve"> délegyházi állandó lakcímmel rendelkezett, és igazolja ennek tényét, valamint a temetés terhét viselte</w:t>
      </w:r>
      <w:r>
        <w:rPr>
          <w:rFonts w:ascii="Book Antiqua" w:hAnsi="Book Antiqua"/>
          <w:sz w:val="21"/>
          <w:szCs w:val="21"/>
        </w:rPr>
        <w:t>, továbbá nem volt tartási és/vagy életjáradéki szerződésből fakadó kötelezettsége az elhunyttal szemben</w:t>
      </w:r>
      <w:r w:rsidRPr="00A55DD8">
        <w:rPr>
          <w:rFonts w:ascii="Book Antiqua" w:hAnsi="Book Antiqua"/>
          <w:sz w:val="21"/>
          <w:szCs w:val="21"/>
        </w:rPr>
        <w:t xml:space="preserve">. </w:t>
      </w:r>
    </w:p>
    <w:p w:rsidR="005C3E58" w:rsidRPr="003B7074" w:rsidRDefault="005C3E58" w:rsidP="003B7074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</w:p>
    <w:p w:rsidR="000C624E" w:rsidRPr="003B7074" w:rsidRDefault="00EA048B" w:rsidP="003B7074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2</w:t>
      </w:r>
      <w:r w:rsidR="000C624E" w:rsidRPr="003B7074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.§</w:t>
      </w:r>
      <w:r w:rsidR="000C624E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Ez a rendelet a kihirdetését követő napon lép hatályba.</w:t>
      </w:r>
    </w:p>
    <w:p w:rsidR="000C624E" w:rsidRPr="003B7074" w:rsidRDefault="000C624E" w:rsidP="003B7074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3B7074" w:rsidRDefault="0065200C" w:rsidP="003B7074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Délegyháza, 2020</w:t>
      </w:r>
      <w:r w:rsidR="000C624E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 w:rsidR="00EA048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augusztus </w:t>
      </w:r>
      <w:r w:rsidR="003B0447">
        <w:rPr>
          <w:rFonts w:ascii="Book Antiqua" w:eastAsia="Times New Roman" w:hAnsi="Book Antiqua" w:cs="Times New Roman"/>
          <w:sz w:val="20"/>
          <w:szCs w:val="20"/>
          <w:lang w:eastAsia="hu-HU"/>
        </w:rPr>
        <w:t>26.</w:t>
      </w:r>
    </w:p>
    <w:p w:rsidR="009055AB" w:rsidRPr="003B7074" w:rsidRDefault="000C624E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9055AB" w:rsidRPr="003B7074" w:rsidRDefault="009055AB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3B7074" w:rsidRDefault="000C624E" w:rsidP="00570189">
      <w:pPr>
        <w:tabs>
          <w:tab w:val="center" w:pos="1680"/>
          <w:tab w:val="left" w:pos="4447"/>
          <w:tab w:val="center" w:pos="7320"/>
        </w:tabs>
        <w:suppressAutoHyphens/>
        <w:spacing w:after="0" w:line="240" w:lineRule="auto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dr. Riebl Antal</w:t>
      </w: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0C624E" w:rsidRPr="003B7074" w:rsidRDefault="009055AB" w:rsidP="00570189">
      <w:pPr>
        <w:tabs>
          <w:tab w:val="center" w:pos="1701"/>
          <w:tab w:val="center" w:pos="7371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</w:t>
      </w:r>
      <w:r w:rsidR="00E7420B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</w:t>
      </w:r>
      <w:r w:rsidR="000C624E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polgármester</w:t>
      </w: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                               </w:t>
      </w:r>
      <w:r w:rsidR="003B0447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E7420B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0C624E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</w:p>
    <w:p w:rsidR="000C624E" w:rsidRDefault="000C624E" w:rsidP="00570189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570189" w:rsidRPr="003B7074" w:rsidRDefault="00570189" w:rsidP="00570189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bookmarkStart w:id="0" w:name="_GoBack"/>
      <w:bookmarkEnd w:id="0"/>
    </w:p>
    <w:p w:rsidR="000C624E" w:rsidRPr="003B7074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0C624E" w:rsidRPr="003B7074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0C624E" w:rsidRPr="003B7074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3B7074" w:rsidRDefault="000C624E" w:rsidP="003B0447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</w:t>
      </w:r>
      <w:r w:rsidR="00B566F5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>2020</w:t>
      </w:r>
      <w:r w:rsidR="009055AB"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 w:rsidR="003B0447">
        <w:rPr>
          <w:rFonts w:ascii="Book Antiqua" w:eastAsia="Times New Roman" w:hAnsi="Book Antiqua" w:cs="Times New Roman"/>
          <w:sz w:val="20"/>
          <w:szCs w:val="20"/>
          <w:lang w:eastAsia="hu-HU"/>
        </w:rPr>
        <w:t>augusztus ……</w:t>
      </w: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0C624E" w:rsidRPr="003B7074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 xml:space="preserve">dr. Molnár Zsuzsanna </w:t>
      </w:r>
    </w:p>
    <w:p w:rsidR="000C624E" w:rsidRPr="003B7074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3B7074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jegyző</w:t>
      </w:r>
    </w:p>
    <w:p w:rsidR="007B0E4A" w:rsidRPr="00E7420B" w:rsidRDefault="007B0E4A">
      <w:pPr>
        <w:rPr>
          <w:rFonts w:ascii="Book Antiqua" w:hAnsi="Book Antiqua"/>
          <w:sz w:val="20"/>
          <w:szCs w:val="20"/>
        </w:rPr>
      </w:pPr>
    </w:p>
    <w:sectPr w:rsidR="007B0E4A" w:rsidRPr="00E7420B" w:rsidSect="00E63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A18" w:rsidRDefault="00955A18" w:rsidP="00955A18">
      <w:pPr>
        <w:spacing w:after="0" w:line="240" w:lineRule="auto"/>
      </w:pPr>
      <w:r>
        <w:separator/>
      </w:r>
    </w:p>
  </w:endnote>
  <w:end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A18" w:rsidRDefault="00955A18" w:rsidP="00955A18">
      <w:pPr>
        <w:spacing w:after="0" w:line="240" w:lineRule="auto"/>
      </w:pPr>
      <w:r>
        <w:separator/>
      </w:r>
    </w:p>
  </w:footnote>
  <w:foot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9AB0622"/>
    <w:multiLevelType w:val="hybridMultilevel"/>
    <w:tmpl w:val="D4A2EE80"/>
    <w:lvl w:ilvl="0" w:tplc="82D462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24E"/>
    <w:rsid w:val="00073390"/>
    <w:rsid w:val="000975E2"/>
    <w:rsid w:val="000B232B"/>
    <w:rsid w:val="000C624E"/>
    <w:rsid w:val="000D781D"/>
    <w:rsid w:val="001422E4"/>
    <w:rsid w:val="001624F3"/>
    <w:rsid w:val="001727DF"/>
    <w:rsid w:val="00172AF1"/>
    <w:rsid w:val="001B44A7"/>
    <w:rsid w:val="002C1E58"/>
    <w:rsid w:val="002C221B"/>
    <w:rsid w:val="002E3352"/>
    <w:rsid w:val="003129F9"/>
    <w:rsid w:val="00326FBF"/>
    <w:rsid w:val="003A48BA"/>
    <w:rsid w:val="003B0447"/>
    <w:rsid w:val="003B7074"/>
    <w:rsid w:val="003E72F3"/>
    <w:rsid w:val="00442074"/>
    <w:rsid w:val="0047059D"/>
    <w:rsid w:val="004B2241"/>
    <w:rsid w:val="004C549D"/>
    <w:rsid w:val="004D783A"/>
    <w:rsid w:val="005300E2"/>
    <w:rsid w:val="00543082"/>
    <w:rsid w:val="00550F26"/>
    <w:rsid w:val="0056389B"/>
    <w:rsid w:val="00570189"/>
    <w:rsid w:val="005B18E0"/>
    <w:rsid w:val="005C3E58"/>
    <w:rsid w:val="005C53D9"/>
    <w:rsid w:val="0060209D"/>
    <w:rsid w:val="00632730"/>
    <w:rsid w:val="00637A99"/>
    <w:rsid w:val="0065200C"/>
    <w:rsid w:val="006A3803"/>
    <w:rsid w:val="007169F9"/>
    <w:rsid w:val="00761A15"/>
    <w:rsid w:val="007B0E4A"/>
    <w:rsid w:val="008134FF"/>
    <w:rsid w:val="00817C57"/>
    <w:rsid w:val="0083269C"/>
    <w:rsid w:val="00854CC3"/>
    <w:rsid w:val="0087505E"/>
    <w:rsid w:val="00895324"/>
    <w:rsid w:val="008A34C9"/>
    <w:rsid w:val="008B424E"/>
    <w:rsid w:val="009055AB"/>
    <w:rsid w:val="009309A8"/>
    <w:rsid w:val="009335A6"/>
    <w:rsid w:val="00955A18"/>
    <w:rsid w:val="0096377B"/>
    <w:rsid w:val="009C4200"/>
    <w:rsid w:val="00A20E06"/>
    <w:rsid w:val="00A34311"/>
    <w:rsid w:val="00AA014D"/>
    <w:rsid w:val="00AC2B22"/>
    <w:rsid w:val="00AD1081"/>
    <w:rsid w:val="00B54B4E"/>
    <w:rsid w:val="00B566F5"/>
    <w:rsid w:val="00B65F1A"/>
    <w:rsid w:val="00C03DF1"/>
    <w:rsid w:val="00C053DB"/>
    <w:rsid w:val="00C05422"/>
    <w:rsid w:val="00C54DDE"/>
    <w:rsid w:val="00C568FE"/>
    <w:rsid w:val="00C63B1D"/>
    <w:rsid w:val="00C85F7B"/>
    <w:rsid w:val="00CB6091"/>
    <w:rsid w:val="00D03233"/>
    <w:rsid w:val="00D33217"/>
    <w:rsid w:val="00DB74D8"/>
    <w:rsid w:val="00E7420B"/>
    <w:rsid w:val="00E90A75"/>
    <w:rsid w:val="00EA048B"/>
    <w:rsid w:val="00EA174D"/>
    <w:rsid w:val="00F07256"/>
    <w:rsid w:val="00F53752"/>
    <w:rsid w:val="00F74A68"/>
    <w:rsid w:val="00F8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0E18BB-8995-4215-AD99-A41D1048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0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2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FB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rsid w:val="00955A1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55A18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955A1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3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68E99-3A24-45DF-84EB-C1966DDCD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Molnár Zsuzsanna</cp:lastModifiedBy>
  <cp:revision>5</cp:revision>
  <cp:lastPrinted>2020-02-25T12:52:00Z</cp:lastPrinted>
  <dcterms:created xsi:type="dcterms:W3CDTF">2020-08-18T05:26:00Z</dcterms:created>
  <dcterms:modified xsi:type="dcterms:W3CDTF">2020-08-18T07:54:00Z</dcterms:modified>
</cp:coreProperties>
</file>