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3A2" w:rsidRPr="00506185" w:rsidRDefault="00B2513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506185">
        <w:rPr>
          <w:rFonts w:ascii="Book Antiqua" w:hAnsi="Book Antiqua"/>
          <w:b/>
          <w:bCs/>
          <w:sz w:val="20"/>
          <w:szCs w:val="20"/>
        </w:rPr>
        <w:t xml:space="preserve">Délegyháza Község Önkormányzata </w:t>
      </w:r>
      <w:proofErr w:type="gramStart"/>
      <w:r w:rsidRPr="00506185">
        <w:rPr>
          <w:rFonts w:ascii="Book Antiqua" w:hAnsi="Book Antiqua"/>
          <w:b/>
          <w:bCs/>
          <w:sz w:val="20"/>
          <w:szCs w:val="20"/>
        </w:rPr>
        <w:t>Képviselő-testületének ..</w:t>
      </w:r>
      <w:proofErr w:type="gramEnd"/>
      <w:r w:rsidRPr="00506185">
        <w:rPr>
          <w:rFonts w:ascii="Book Antiqua" w:hAnsi="Book Antiqua"/>
          <w:b/>
          <w:bCs/>
          <w:sz w:val="20"/>
          <w:szCs w:val="20"/>
        </w:rPr>
        <w:t>./.... (.</w:t>
      </w:r>
      <w:proofErr w:type="gramStart"/>
      <w:r w:rsidRPr="00506185">
        <w:rPr>
          <w:rFonts w:ascii="Book Antiqua" w:hAnsi="Book Antiqua"/>
          <w:b/>
          <w:bCs/>
          <w:sz w:val="20"/>
          <w:szCs w:val="20"/>
        </w:rPr>
        <w:t>..</w:t>
      </w:r>
      <w:proofErr w:type="gramEnd"/>
      <w:r w:rsidRPr="00506185">
        <w:rPr>
          <w:rFonts w:ascii="Book Antiqua" w:hAnsi="Book Antiqua"/>
          <w:b/>
          <w:bCs/>
          <w:sz w:val="20"/>
          <w:szCs w:val="20"/>
        </w:rPr>
        <w:t>) önkormányzati rendelete</w:t>
      </w:r>
    </w:p>
    <w:p w:rsidR="003F03A2" w:rsidRPr="00506185" w:rsidRDefault="00B2513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proofErr w:type="gramStart"/>
      <w:r w:rsidRPr="00506185">
        <w:rPr>
          <w:rFonts w:ascii="Book Antiqua" w:hAnsi="Book Antiqua"/>
          <w:b/>
          <w:bCs/>
          <w:sz w:val="20"/>
          <w:szCs w:val="20"/>
        </w:rPr>
        <w:t>a</w:t>
      </w:r>
      <w:proofErr w:type="gramEnd"/>
      <w:r w:rsidRPr="00506185">
        <w:rPr>
          <w:rFonts w:ascii="Book Antiqua" w:hAnsi="Book Antiqua"/>
          <w:b/>
          <w:bCs/>
          <w:sz w:val="20"/>
          <w:szCs w:val="20"/>
        </w:rPr>
        <w:t xml:space="preserve"> személyes gondoskodás igénybevételéért fizetendő térítési díjakról szóló 22/2009. (VIII.19.) önkormányzati rendelet módosításáról</w:t>
      </w:r>
    </w:p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Délegyháza Község </w:t>
      </w:r>
      <w:r w:rsidRPr="00506185">
        <w:rPr>
          <w:rFonts w:ascii="Book Antiqua" w:hAnsi="Book Antiqua"/>
          <w:sz w:val="20"/>
          <w:szCs w:val="20"/>
        </w:rPr>
        <w:t xml:space="preserve">Önkormányzatának Képviselő-testülete a szociális igazgatásról és szociális ellátásokról szóló 1993. évi III. törvény 92. § (1) bekezdésében és (2) bekezdés f) pontjában, a gyermekek védelméről és a gyámügyi igazgatásról szóló 1997. évi XXXI. törvény 29. § </w:t>
      </w:r>
      <w:r w:rsidRPr="00506185">
        <w:rPr>
          <w:rFonts w:ascii="Book Antiqua" w:hAnsi="Book Antiqua"/>
          <w:sz w:val="20"/>
          <w:szCs w:val="20"/>
        </w:rPr>
        <w:t>(1) bekezdésében és (2) bekezdés e) pontjában kapott felhatalmazás alapján, az Alaptörvény 32. cikk (1) bekezdés a) pontjában meghatározott feladatkörében eljárva a személyes gondoskodás igénybevételéért fizetendő térítési díjakról szóló 22/2009. (VIII.19.</w:t>
      </w:r>
      <w:r w:rsidRPr="00506185">
        <w:rPr>
          <w:rFonts w:ascii="Book Antiqua" w:hAnsi="Book Antiqua"/>
          <w:sz w:val="20"/>
          <w:szCs w:val="20"/>
        </w:rPr>
        <w:t>) önkormányzati rendelet módosításáról a következőket rendeli el:</w:t>
      </w:r>
    </w:p>
    <w:p w:rsidR="003F03A2" w:rsidRPr="00506185" w:rsidRDefault="00B2513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506185">
        <w:rPr>
          <w:rFonts w:ascii="Book Antiqua" w:hAnsi="Book Antiqua"/>
          <w:b/>
          <w:bCs/>
          <w:sz w:val="20"/>
          <w:szCs w:val="20"/>
        </w:rPr>
        <w:t>1. §</w:t>
      </w:r>
    </w:p>
    <w:p w:rsidR="003F03A2" w:rsidRPr="00506185" w:rsidRDefault="00B25131">
      <w:pPr>
        <w:pStyle w:val="Szvegtrzs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(1) A személyes gondoskodás igénybevételéért fizetendő térítési díjakról szóló 22/2009.(VIII.19.) önkormányzati rendelet 1. melléklete helyébe az 1. melléklet lép.</w:t>
      </w:r>
    </w:p>
    <w:p w:rsidR="003F03A2" w:rsidRPr="00506185" w:rsidRDefault="00B25131">
      <w:pPr>
        <w:pStyle w:val="Szvegtrzs"/>
        <w:spacing w:before="24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(2) A személyes gondo</w:t>
      </w:r>
      <w:r w:rsidRPr="00506185">
        <w:rPr>
          <w:rFonts w:ascii="Book Antiqua" w:hAnsi="Book Antiqua"/>
          <w:sz w:val="20"/>
          <w:szCs w:val="20"/>
        </w:rPr>
        <w:t>skodás igénybevételéért fizetendő térítési díjakról szóló 22/2009.(VIII.19.) önkormányzati rendelet 2. melléklete helyébe a 2. melléklet lép.</w:t>
      </w:r>
    </w:p>
    <w:p w:rsidR="003F03A2" w:rsidRPr="00506185" w:rsidRDefault="00B2513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506185">
        <w:rPr>
          <w:rFonts w:ascii="Book Antiqua" w:hAnsi="Book Antiqua"/>
          <w:b/>
          <w:bCs/>
          <w:sz w:val="20"/>
          <w:szCs w:val="20"/>
        </w:rPr>
        <w:t>2. §</w:t>
      </w:r>
    </w:p>
    <w:p w:rsidR="00506185" w:rsidRPr="00506185" w:rsidRDefault="00B25131">
      <w:pPr>
        <w:pStyle w:val="Szvegtrzs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Ez a rendelet 2022. szeptember 1-jén lép hatályba.</w:t>
      </w:r>
    </w:p>
    <w:p w:rsidR="00506185" w:rsidRPr="00506185" w:rsidRDefault="00506185">
      <w:pPr>
        <w:pStyle w:val="Szvegtrzs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506185" w:rsidRPr="00506185" w:rsidRDefault="00506185" w:rsidP="00506185">
      <w:pPr>
        <w:pStyle w:val="Bekezds"/>
        <w:ind w:firstLine="0"/>
        <w:rPr>
          <w:rFonts w:ascii="Book Antiqua" w:hAnsi="Book Antiqua" w:cs="Arial"/>
          <w:color w:val="000000"/>
          <w:sz w:val="20"/>
          <w:szCs w:val="20"/>
        </w:rPr>
      </w:pPr>
      <w:r w:rsidRPr="00506185">
        <w:rPr>
          <w:rFonts w:ascii="Book Antiqua" w:hAnsi="Book Antiqua" w:cs="Arial"/>
          <w:color w:val="000000"/>
          <w:sz w:val="20"/>
          <w:szCs w:val="20"/>
        </w:rPr>
        <w:t xml:space="preserve">Délegyháza, </w:t>
      </w:r>
      <w:r w:rsidRPr="00506185">
        <w:rPr>
          <w:rFonts w:ascii="Book Antiqua" w:hAnsi="Book Antiqua" w:cs="Arial"/>
          <w:color w:val="000000"/>
          <w:sz w:val="20"/>
          <w:szCs w:val="20"/>
        </w:rPr>
        <w:t xml:space="preserve">2022. </w:t>
      </w:r>
      <w:proofErr w:type="gramStart"/>
      <w:r w:rsidRPr="00506185">
        <w:rPr>
          <w:rFonts w:ascii="Book Antiqua" w:hAnsi="Book Antiqua" w:cs="Arial"/>
          <w:color w:val="000000"/>
          <w:sz w:val="20"/>
          <w:szCs w:val="20"/>
        </w:rPr>
        <w:t>május …</w:t>
      </w:r>
      <w:proofErr w:type="gramEnd"/>
    </w:p>
    <w:p w:rsidR="00506185" w:rsidRPr="00506185" w:rsidRDefault="00506185" w:rsidP="00506185">
      <w:pPr>
        <w:pStyle w:val="Bekezds"/>
        <w:ind w:firstLine="0"/>
        <w:rPr>
          <w:rFonts w:ascii="Book Antiqua" w:hAnsi="Book Antiqua" w:cs="Arial"/>
          <w:color w:val="000000"/>
          <w:sz w:val="20"/>
          <w:szCs w:val="20"/>
        </w:rPr>
      </w:pPr>
    </w:p>
    <w:p w:rsidR="00506185" w:rsidRPr="00506185" w:rsidRDefault="00506185" w:rsidP="00506185">
      <w:pPr>
        <w:pStyle w:val="Bekezds"/>
        <w:rPr>
          <w:rFonts w:ascii="Book Antiqua" w:hAnsi="Book Antiqua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506185" w:rsidRPr="00506185" w:rsidTr="00F802C7">
        <w:tc>
          <w:tcPr>
            <w:tcW w:w="4606" w:type="dxa"/>
            <w:hideMark/>
          </w:tcPr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dr. </w:t>
            </w:r>
            <w:proofErr w:type="spellStart"/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>Riebl</w:t>
            </w:r>
            <w:proofErr w:type="spellEnd"/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Antal</w:t>
            </w:r>
          </w:p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>polgármester</w:t>
            </w:r>
          </w:p>
        </w:tc>
        <w:tc>
          <w:tcPr>
            <w:tcW w:w="4606" w:type="dxa"/>
            <w:hideMark/>
          </w:tcPr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>dr. Molnár Zsuzsanna</w:t>
            </w:r>
          </w:p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jegyző </w:t>
            </w:r>
          </w:p>
        </w:tc>
      </w:tr>
    </w:tbl>
    <w:p w:rsidR="00506185" w:rsidRPr="00506185" w:rsidRDefault="00506185" w:rsidP="00506185">
      <w:pPr>
        <w:pStyle w:val="Bekezds"/>
        <w:spacing w:before="120" w:after="120"/>
        <w:ind w:firstLine="204"/>
        <w:rPr>
          <w:rFonts w:ascii="Book Antiqua" w:hAnsi="Book Antiqua"/>
          <w:sz w:val="20"/>
          <w:szCs w:val="20"/>
        </w:rPr>
      </w:pPr>
    </w:p>
    <w:p w:rsidR="00506185" w:rsidRPr="00506185" w:rsidRDefault="00506185" w:rsidP="00506185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0"/>
          <w:szCs w:val="20"/>
        </w:rPr>
      </w:pPr>
      <w:r w:rsidRPr="00506185">
        <w:rPr>
          <w:rFonts w:ascii="Book Antiqua" w:hAnsi="Book Antiqua" w:cs="Arial"/>
          <w:color w:val="000000"/>
          <w:sz w:val="20"/>
          <w:szCs w:val="20"/>
        </w:rPr>
        <w:t xml:space="preserve">A rendelet kihirdetve: </w:t>
      </w:r>
    </w:p>
    <w:p w:rsidR="00506185" w:rsidRPr="00506185" w:rsidRDefault="00506185" w:rsidP="00506185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0"/>
          <w:szCs w:val="20"/>
        </w:rPr>
      </w:pPr>
      <w:r w:rsidRPr="00506185">
        <w:rPr>
          <w:rFonts w:ascii="Book Antiqua" w:hAnsi="Book Antiqua" w:cs="Arial"/>
          <w:color w:val="000000"/>
          <w:sz w:val="20"/>
          <w:szCs w:val="20"/>
        </w:rPr>
        <w:t xml:space="preserve">Délegyháza, </w:t>
      </w:r>
      <w:r w:rsidRPr="00506185">
        <w:rPr>
          <w:rFonts w:ascii="Book Antiqua" w:hAnsi="Book Antiqua" w:cs="Arial"/>
          <w:color w:val="000000"/>
          <w:sz w:val="20"/>
          <w:szCs w:val="20"/>
        </w:rPr>
        <w:t xml:space="preserve">2022. </w:t>
      </w:r>
      <w:proofErr w:type="gramStart"/>
      <w:r w:rsidRPr="00506185">
        <w:rPr>
          <w:rFonts w:ascii="Book Antiqua" w:hAnsi="Book Antiqua" w:cs="Arial"/>
          <w:color w:val="000000"/>
          <w:sz w:val="20"/>
          <w:szCs w:val="20"/>
        </w:rPr>
        <w:t>május …</w:t>
      </w:r>
      <w:proofErr w:type="gram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506185" w:rsidRPr="00506185" w:rsidTr="00F802C7">
        <w:tc>
          <w:tcPr>
            <w:tcW w:w="4606" w:type="dxa"/>
          </w:tcPr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>dr. Molnár Zsuzsanna</w:t>
            </w:r>
          </w:p>
          <w:p w:rsidR="00506185" w:rsidRPr="00506185" w:rsidRDefault="00506185" w:rsidP="00F802C7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06185">
              <w:rPr>
                <w:rFonts w:ascii="Book Antiqua" w:hAnsi="Book Antiqua" w:cs="Arial"/>
                <w:color w:val="000000"/>
                <w:sz w:val="20"/>
                <w:szCs w:val="20"/>
              </w:rPr>
              <w:t>jegyző</w:t>
            </w:r>
          </w:p>
        </w:tc>
      </w:tr>
    </w:tbl>
    <w:p w:rsidR="00506185" w:rsidRPr="00506185" w:rsidRDefault="00506185" w:rsidP="00506185">
      <w:pPr>
        <w:pStyle w:val="Szvegtrzs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br w:type="page"/>
      </w:r>
    </w:p>
    <w:p w:rsidR="003F03A2" w:rsidRPr="00506185" w:rsidRDefault="00B25131" w:rsidP="00506185">
      <w:pPr>
        <w:pStyle w:val="Szvegtrzs"/>
        <w:spacing w:after="0" w:line="240" w:lineRule="auto"/>
        <w:jc w:val="both"/>
        <w:rPr>
          <w:rFonts w:ascii="Book Antiqua" w:hAnsi="Book Antiqua"/>
          <w:i/>
          <w:iCs/>
          <w:sz w:val="20"/>
          <w:szCs w:val="20"/>
          <w:u w:val="single"/>
        </w:rPr>
      </w:pPr>
      <w:r w:rsidRPr="00506185">
        <w:rPr>
          <w:rFonts w:ascii="Book Antiqua" w:hAnsi="Book Antiqua"/>
          <w:i/>
          <w:iCs/>
          <w:sz w:val="20"/>
          <w:szCs w:val="20"/>
          <w:u w:val="single"/>
        </w:rPr>
        <w:t>1. melléklet</w:t>
      </w:r>
    </w:p>
    <w:p w:rsidR="003F03A2" w:rsidRDefault="00B25131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„</w:t>
      </w:r>
      <w:r w:rsidRPr="00506185">
        <w:rPr>
          <w:rFonts w:ascii="Book Antiqua" w:hAnsi="Book Antiqua"/>
          <w:i/>
          <w:iCs/>
          <w:sz w:val="20"/>
          <w:szCs w:val="20"/>
        </w:rPr>
        <w:t>1. melléklet</w:t>
      </w:r>
    </w:p>
    <w:p w:rsidR="00B25131" w:rsidRPr="00506185" w:rsidRDefault="00B25131">
      <w:pPr>
        <w:pStyle w:val="Szvegtrzs"/>
        <w:spacing w:before="240"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3F03A2" w:rsidRPr="00506185" w:rsidRDefault="00B2513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506185">
        <w:rPr>
          <w:rFonts w:ascii="Book Antiqua" w:hAnsi="Book Antiqua"/>
          <w:b/>
          <w:bCs/>
          <w:sz w:val="20"/>
          <w:szCs w:val="20"/>
        </w:rPr>
        <w:t>Az étkezést igénybevevők részé</w:t>
      </w:r>
      <w:r w:rsidRPr="00506185">
        <w:rPr>
          <w:rFonts w:ascii="Book Antiqua" w:hAnsi="Book Antiqua"/>
          <w:b/>
          <w:bCs/>
          <w:sz w:val="20"/>
          <w:szCs w:val="20"/>
        </w:rPr>
        <w:t>re az alábbi térítési díjakat állapítja meg az önkormányzat, 2022.szeptember 1-től:</w:t>
      </w:r>
    </w:p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I. </w:t>
      </w:r>
      <w:r w:rsidRPr="00506185">
        <w:rPr>
          <w:rFonts w:ascii="Book Antiqua" w:hAnsi="Book Antiqua"/>
          <w:b/>
          <w:bCs/>
          <w:sz w:val="20"/>
          <w:szCs w:val="20"/>
        </w:rPr>
        <w:t>Gyermekétkeztetés térítési díjai: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9"/>
        <w:gridCol w:w="1443"/>
        <w:gridCol w:w="1155"/>
        <w:gridCol w:w="193"/>
        <w:gridCol w:w="1347"/>
        <w:gridCol w:w="193"/>
        <w:gridCol w:w="674"/>
        <w:gridCol w:w="289"/>
        <w:gridCol w:w="866"/>
        <w:gridCol w:w="2213"/>
      </w:tblGrid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Ellátási forma</w:t>
            </w: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Nyersanyag-költség (nettó) Ft/nap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ÁFA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br/>
              <w:t>27%</w:t>
            </w:r>
          </w:p>
        </w:tc>
        <w:tc>
          <w:tcPr>
            <w:tcW w:w="3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 (Nyersanyagköltség + ÁFA) Ft/nap</w:t>
            </w:r>
          </w:p>
        </w:tc>
      </w:tr>
      <w:tr w:rsidR="003F03A2" w:rsidRPr="00506185"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8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Családi 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Bölcsőde, </w:t>
            </w:r>
            <w:proofErr w:type="spellStart"/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Bölcsőde</w:t>
            </w:r>
            <w:proofErr w:type="spellEnd"/>
          </w:p>
        </w:tc>
      </w:tr>
      <w:tr w:rsidR="003F03A2" w:rsidRPr="00506185"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reggeli, tízórai</w:t>
            </w: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3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144</w:t>
            </w:r>
          </w:p>
        </w:tc>
      </w:tr>
      <w:tr w:rsidR="003F03A2" w:rsidRPr="00506185"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ebéd</w:t>
            </w: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  <w:tc>
          <w:tcPr>
            <w:tcW w:w="3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362</w:t>
            </w:r>
          </w:p>
        </w:tc>
      </w:tr>
      <w:tr w:rsidR="003F03A2" w:rsidRPr="00506185"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uzsonna</w:t>
            </w: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3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127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2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498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134</w:t>
            </w:r>
          </w:p>
        </w:tc>
        <w:tc>
          <w:tcPr>
            <w:tcW w:w="3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632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Gyermek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Tízórai Nyersanyag-költség (nettó) Ft/nap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Ebéd Nyersanyag-költség (nettó) Ft/nap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Uzsonna Nyersanyag-költség (nettó) Ft/nap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Összesen</w:t>
            </w:r>
            <w:r w:rsidRPr="00506185">
              <w:rPr>
                <w:rFonts w:ascii="Book Antiqua" w:hAnsi="Book Antiqua"/>
                <w:sz w:val="20"/>
                <w:szCs w:val="20"/>
              </w:rPr>
              <w:br/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Nyersanyag-költség (nettó) Ft/nap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ÁFA 27%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Összesen</w:t>
            </w:r>
            <w:r w:rsidRPr="00506185">
              <w:rPr>
                <w:rFonts w:ascii="Book Antiqua" w:hAnsi="Book Antiqua"/>
                <w:sz w:val="20"/>
                <w:szCs w:val="20"/>
              </w:rPr>
              <w:br/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 (Nyersanyagköltség + ÁFA) Ft/nap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Óvodás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Napi 3x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114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287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101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502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136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638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Iskolás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Napi 1x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148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188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Napi 1x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428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428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116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544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Napi 2x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148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428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576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156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732</w:t>
            </w:r>
          </w:p>
        </w:tc>
      </w:tr>
      <w:tr w:rsidR="003F03A2" w:rsidRPr="00506185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Napi 3x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148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428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128</w:t>
            </w:r>
          </w:p>
        </w:tc>
        <w:tc>
          <w:tcPr>
            <w:tcW w:w="1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704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190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894</w:t>
            </w:r>
          </w:p>
        </w:tc>
      </w:tr>
    </w:tbl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II. </w:t>
      </w:r>
      <w:r w:rsidRPr="00506185">
        <w:rPr>
          <w:rFonts w:ascii="Book Antiqua" w:hAnsi="Book Antiqua"/>
          <w:b/>
          <w:bCs/>
          <w:sz w:val="20"/>
          <w:szCs w:val="20"/>
        </w:rPr>
        <w:t>A felnőtt étkeztetés térítési díja: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41"/>
        <w:gridCol w:w="5581"/>
      </w:tblGrid>
      <w:tr w:rsidR="003F03A2" w:rsidRPr="00506185"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Menü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1425 Ft</w:t>
            </w:r>
          </w:p>
        </w:tc>
      </w:tr>
      <w:tr w:rsidR="003F03A2" w:rsidRPr="00506185"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Leves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560 Ft</w:t>
            </w:r>
          </w:p>
        </w:tc>
      </w:tr>
      <w:tr w:rsidR="003F03A2" w:rsidRPr="00506185"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Húsos leves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720 Ft</w:t>
            </w:r>
          </w:p>
        </w:tc>
      </w:tr>
      <w:tr w:rsidR="003F03A2" w:rsidRPr="00506185"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Főétel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1025 Ft</w:t>
            </w:r>
          </w:p>
        </w:tc>
      </w:tr>
    </w:tbl>
    <w:p w:rsidR="003F03A2" w:rsidRPr="00506185" w:rsidRDefault="00B25131">
      <w:pPr>
        <w:jc w:val="right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”</w:t>
      </w:r>
      <w:r w:rsidRPr="00506185">
        <w:rPr>
          <w:rFonts w:ascii="Book Antiqua" w:hAnsi="Book Antiqua"/>
          <w:sz w:val="20"/>
          <w:szCs w:val="20"/>
        </w:rPr>
        <w:br w:type="page"/>
      </w:r>
    </w:p>
    <w:p w:rsidR="003F03A2" w:rsidRPr="00506185" w:rsidRDefault="00B25131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0"/>
          <w:szCs w:val="20"/>
          <w:u w:val="single"/>
        </w:rPr>
      </w:pPr>
      <w:r w:rsidRPr="00506185">
        <w:rPr>
          <w:rFonts w:ascii="Book Antiqua" w:hAnsi="Book Antiqua"/>
          <w:i/>
          <w:iCs/>
          <w:sz w:val="20"/>
          <w:szCs w:val="20"/>
          <w:u w:val="single"/>
        </w:rPr>
        <w:lastRenderedPageBreak/>
        <w:t>2. melléklet</w:t>
      </w:r>
    </w:p>
    <w:p w:rsidR="003F03A2" w:rsidRPr="00506185" w:rsidRDefault="00B25131">
      <w:pPr>
        <w:pStyle w:val="Szvegtrzs"/>
        <w:spacing w:before="24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>„</w:t>
      </w:r>
      <w:r w:rsidRPr="00506185">
        <w:rPr>
          <w:rFonts w:ascii="Book Antiqua" w:hAnsi="Book Antiqua"/>
          <w:i/>
          <w:iCs/>
          <w:sz w:val="20"/>
          <w:szCs w:val="20"/>
        </w:rPr>
        <w:t>2. melléklet</w:t>
      </w:r>
    </w:p>
    <w:p w:rsidR="003F03A2" w:rsidRPr="00506185" w:rsidRDefault="00B2513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506185">
        <w:rPr>
          <w:rFonts w:ascii="Book Antiqua" w:hAnsi="Book Antiqua"/>
          <w:b/>
          <w:bCs/>
          <w:sz w:val="20"/>
          <w:szCs w:val="20"/>
        </w:rPr>
        <w:t>Bölcsőde és családi bölcsőde térítési díjai</w:t>
      </w:r>
    </w:p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I. </w:t>
      </w:r>
      <w:r w:rsidRPr="00506185">
        <w:rPr>
          <w:rFonts w:ascii="Book Antiqua" w:hAnsi="Book Antiqua"/>
          <w:b/>
          <w:bCs/>
          <w:sz w:val="20"/>
          <w:szCs w:val="20"/>
        </w:rPr>
        <w:t xml:space="preserve">A családi bölcsődében nyújtott </w:t>
      </w:r>
      <w:r w:rsidRPr="00506185">
        <w:rPr>
          <w:rFonts w:ascii="Book Antiqua" w:hAnsi="Book Antiqua"/>
          <w:b/>
          <w:bCs/>
          <w:sz w:val="20"/>
          <w:szCs w:val="20"/>
        </w:rPr>
        <w:t>személyes gondoskodás igénybevételéért fizetendő térítési díjak</w:t>
      </w:r>
    </w:p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1. </w:t>
      </w:r>
      <w:r w:rsidRPr="00506185">
        <w:rPr>
          <w:rFonts w:ascii="Book Antiqua" w:hAnsi="Book Antiqua"/>
          <w:b/>
          <w:bCs/>
          <w:sz w:val="20"/>
          <w:szCs w:val="20"/>
        </w:rPr>
        <w:t>Gyermekétkeztetés térítési díja: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2598"/>
        <w:gridCol w:w="1828"/>
        <w:gridCol w:w="674"/>
        <w:gridCol w:w="3367"/>
      </w:tblGrid>
      <w:tr w:rsidR="003F03A2" w:rsidRPr="00506185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Ellátási forma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Nyersanyag-költség (nettó) Ft/nap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ÁFA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br/>
              <w:t>27%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 (Nyersanyagköltség + ÁFA) Ft/nap</w:t>
            </w:r>
          </w:p>
        </w:tc>
      </w:tr>
      <w:tr w:rsidR="003F03A2" w:rsidRPr="00506185"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84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Családi Bölcsőde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 xml:space="preserve">reggeli, </w:t>
            </w:r>
            <w:r w:rsidRPr="00506185">
              <w:rPr>
                <w:rFonts w:ascii="Book Antiqua" w:hAnsi="Book Antiqua"/>
                <w:sz w:val="20"/>
                <w:szCs w:val="20"/>
              </w:rPr>
              <w:t>tízórai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144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362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uzsonna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127</w:t>
            </w:r>
          </w:p>
        </w:tc>
      </w:tr>
      <w:tr w:rsidR="003F03A2" w:rsidRPr="00506185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Összesen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498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134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632</w:t>
            </w:r>
          </w:p>
        </w:tc>
      </w:tr>
    </w:tbl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2. </w:t>
      </w:r>
      <w:proofErr w:type="gramStart"/>
      <w:r w:rsidRPr="00506185">
        <w:rPr>
          <w:rFonts w:ascii="Book Antiqua" w:hAnsi="Book Antiqua"/>
          <w:b/>
          <w:bCs/>
          <w:sz w:val="20"/>
          <w:szCs w:val="20"/>
        </w:rPr>
        <w:t>Családi Bölcsőde intézményi térítési díja:</w:t>
      </w:r>
      <w:r w:rsidRPr="00506185">
        <w:rPr>
          <w:rFonts w:ascii="Book Antiqua" w:hAnsi="Book Antiqua"/>
          <w:sz w:val="20"/>
          <w:szCs w:val="20"/>
        </w:rPr>
        <w:tab/>
        <w:t xml:space="preserve"> </w:t>
      </w:r>
      <w:r w:rsidRPr="00506185">
        <w:rPr>
          <w:rFonts w:ascii="Book Antiqua" w:hAnsi="Book Antiqua"/>
          <w:sz w:val="20"/>
          <w:szCs w:val="20"/>
        </w:rPr>
        <w:br/>
        <w:t xml:space="preserve">A törvény szabályai (Gyvt. 150. § (3) bekezdés a) pontja) szerint a Családi Bölcsőde személyi térítési díjának összege nem </w:t>
      </w:r>
      <w:r w:rsidRPr="00506185">
        <w:rPr>
          <w:rFonts w:ascii="Book Antiqua" w:hAnsi="Book Antiqua"/>
          <w:sz w:val="20"/>
          <w:szCs w:val="20"/>
        </w:rPr>
        <w:t>haladhatja meg a gyermek családjában az egy főre jutó rendszeres havi jövedelem 50%-át, kivéve ha a kötelezett a Gyvt. 148. § (10)-(10a) bekezdése alapján írásban vállalja a mindenkori intézményi térítési díjjal azonos összegű személyi térítési díj megfize</w:t>
      </w:r>
      <w:r w:rsidRPr="00506185">
        <w:rPr>
          <w:rFonts w:ascii="Book Antiqua" w:hAnsi="Book Antiqua"/>
          <w:sz w:val="20"/>
          <w:szCs w:val="20"/>
        </w:rPr>
        <w:t>tését, illetőleg a mindenkori intézményi térítési díj és a számára megállapítható személyi térítési díj különbözete egy részének megfizetését.</w:t>
      </w:r>
      <w:proofErr w:type="gramEnd"/>
      <w:r w:rsidRPr="00506185">
        <w:rPr>
          <w:rFonts w:ascii="Book Antiqua" w:hAnsi="Book Antiqua"/>
          <w:sz w:val="20"/>
          <w:szCs w:val="20"/>
        </w:rPr>
        <w:tab/>
        <w:t xml:space="preserve"> </w:t>
      </w:r>
      <w:r w:rsidRPr="00506185">
        <w:rPr>
          <w:rFonts w:ascii="Book Antiqua" w:hAnsi="Book Antiqua"/>
          <w:sz w:val="20"/>
          <w:szCs w:val="20"/>
        </w:rPr>
        <w:br/>
        <w:t>Intézményi térítési díj: 28.000,- Ft/hó/fő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8"/>
        <w:gridCol w:w="3560"/>
        <w:gridCol w:w="2502"/>
        <w:gridCol w:w="2502"/>
      </w:tblGrid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Sorszám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Ellátási forma</w:t>
            </w:r>
          </w:p>
        </w:tc>
        <w:tc>
          <w:tcPr>
            <w:tcW w:w="50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</w:t>
            </w:r>
          </w:p>
        </w:tc>
      </w:tr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 xml:space="preserve">Családi </w:t>
            </w:r>
            <w:r w:rsidRPr="00506185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bölcsőde gondozási díja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Napidíj/fő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Óradíj/fő</w:t>
            </w:r>
          </w:p>
        </w:tc>
      </w:tr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1.333.-Ft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133.-Ft</w:t>
            </w:r>
          </w:p>
        </w:tc>
      </w:tr>
    </w:tbl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II. </w:t>
      </w:r>
      <w:r w:rsidRPr="00506185">
        <w:rPr>
          <w:rFonts w:ascii="Book Antiqua" w:hAnsi="Book Antiqua"/>
          <w:b/>
          <w:bCs/>
          <w:sz w:val="20"/>
          <w:szCs w:val="20"/>
        </w:rPr>
        <w:t>A bölcsődében nyújtott személyes gondoskodás igénybevételéért fizetendő térítési díjak</w:t>
      </w:r>
    </w:p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3. </w:t>
      </w:r>
      <w:r w:rsidRPr="00506185">
        <w:rPr>
          <w:rFonts w:ascii="Book Antiqua" w:hAnsi="Book Antiqua"/>
          <w:b/>
          <w:bCs/>
          <w:sz w:val="20"/>
          <w:szCs w:val="20"/>
        </w:rPr>
        <w:t>Gyermekétkeztetés térítési díja: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2598"/>
        <w:gridCol w:w="1828"/>
        <w:gridCol w:w="674"/>
        <w:gridCol w:w="3367"/>
      </w:tblGrid>
      <w:tr w:rsidR="003F03A2" w:rsidRPr="00506185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Ellátási forma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Nyersanyag-költség (nettó) Ft/n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ap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ÁFA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</w:t>
            </w: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br/>
              <w:t>27%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 (Nyersanyagköltség + ÁFA) Ft/nap</w:t>
            </w:r>
          </w:p>
        </w:tc>
      </w:tr>
      <w:tr w:rsidR="003F03A2" w:rsidRPr="00506185"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84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Bölcsőde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reggeli, tízórai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144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362</w:t>
            </w:r>
          </w:p>
        </w:tc>
      </w:tr>
      <w:tr w:rsidR="003F03A2" w:rsidRPr="00506185"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uzsonna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127</w:t>
            </w:r>
          </w:p>
        </w:tc>
      </w:tr>
      <w:tr w:rsidR="003F03A2" w:rsidRPr="00506185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Összesen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498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134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>632</w:t>
            </w:r>
          </w:p>
        </w:tc>
      </w:tr>
    </w:tbl>
    <w:p w:rsidR="003F03A2" w:rsidRPr="00506185" w:rsidRDefault="00B25131">
      <w:pPr>
        <w:pStyle w:val="Szvegtrzs"/>
        <w:spacing w:before="220" w:after="0" w:line="240" w:lineRule="auto"/>
        <w:jc w:val="both"/>
        <w:rPr>
          <w:rFonts w:ascii="Book Antiqua" w:hAnsi="Book Antiqua"/>
          <w:sz w:val="20"/>
          <w:szCs w:val="20"/>
        </w:rPr>
      </w:pPr>
      <w:r w:rsidRPr="00506185">
        <w:rPr>
          <w:rFonts w:ascii="Book Antiqua" w:hAnsi="Book Antiqua"/>
          <w:sz w:val="20"/>
          <w:szCs w:val="20"/>
        </w:rPr>
        <w:t xml:space="preserve">4. </w:t>
      </w:r>
      <w:proofErr w:type="gramStart"/>
      <w:r w:rsidRPr="00506185">
        <w:rPr>
          <w:rFonts w:ascii="Book Antiqua" w:hAnsi="Book Antiqua"/>
          <w:b/>
          <w:bCs/>
          <w:sz w:val="20"/>
          <w:szCs w:val="20"/>
        </w:rPr>
        <w:t>Bölcsőde intézményi térítési díja:</w:t>
      </w:r>
      <w:r w:rsidRPr="00506185">
        <w:rPr>
          <w:rFonts w:ascii="Book Antiqua" w:hAnsi="Book Antiqua"/>
          <w:sz w:val="20"/>
          <w:szCs w:val="20"/>
        </w:rPr>
        <w:tab/>
        <w:t xml:space="preserve"> </w:t>
      </w:r>
      <w:r w:rsidRPr="00506185">
        <w:rPr>
          <w:rFonts w:ascii="Book Antiqua" w:hAnsi="Book Antiqua"/>
          <w:sz w:val="20"/>
          <w:szCs w:val="20"/>
        </w:rPr>
        <w:br/>
        <w:t xml:space="preserve">A törvény szabályai (Gyvt. 150. § (3) </w:t>
      </w:r>
      <w:r w:rsidRPr="00506185">
        <w:rPr>
          <w:rFonts w:ascii="Book Antiqua" w:hAnsi="Book Antiqua"/>
          <w:sz w:val="20"/>
          <w:szCs w:val="20"/>
        </w:rPr>
        <w:t>bekezdés b) pontja) szerint a Bölcsőde személyi térítési díjának összege nem haladhatja meg a gyermek családjában az egy főre jutó rendszeres havi jövedelem 25%-</w:t>
      </w:r>
      <w:r w:rsidRPr="00506185">
        <w:rPr>
          <w:rFonts w:ascii="Book Antiqua" w:hAnsi="Book Antiqua"/>
          <w:sz w:val="20"/>
          <w:szCs w:val="20"/>
        </w:rPr>
        <w:lastRenderedPageBreak/>
        <w:t>át, ha a gyermek nem részesül ingyenes intézményi gyermekétkeztetésben, 20%-át, ha a gyermek in</w:t>
      </w:r>
      <w:r w:rsidRPr="00506185">
        <w:rPr>
          <w:rFonts w:ascii="Book Antiqua" w:hAnsi="Book Antiqua"/>
          <w:sz w:val="20"/>
          <w:szCs w:val="20"/>
        </w:rPr>
        <w:t>gyenes intézményi gyermekétkeztetésben részesül, kivéve ha a kötelezett a Gyvt. 148. § (10)-(10a) bekezdése alapján írásban vállalja a mindenkori intézményi térítési díjjal azonos összegű személyi térítési díj megfizetését, illetőleg a mindenkori intézmény</w:t>
      </w:r>
      <w:r w:rsidRPr="00506185">
        <w:rPr>
          <w:rFonts w:ascii="Book Antiqua" w:hAnsi="Book Antiqua"/>
          <w:sz w:val="20"/>
          <w:szCs w:val="20"/>
        </w:rPr>
        <w:t>i térítési díj</w:t>
      </w:r>
      <w:proofErr w:type="gramEnd"/>
      <w:r w:rsidRPr="00506185">
        <w:rPr>
          <w:rFonts w:ascii="Book Antiqua" w:hAnsi="Book Antiqua"/>
          <w:sz w:val="20"/>
          <w:szCs w:val="20"/>
        </w:rPr>
        <w:t xml:space="preserve"> </w:t>
      </w:r>
      <w:proofErr w:type="gramStart"/>
      <w:r w:rsidRPr="00506185">
        <w:rPr>
          <w:rFonts w:ascii="Book Antiqua" w:hAnsi="Book Antiqua"/>
          <w:sz w:val="20"/>
          <w:szCs w:val="20"/>
        </w:rPr>
        <w:t>és</w:t>
      </w:r>
      <w:proofErr w:type="gramEnd"/>
      <w:r w:rsidRPr="00506185">
        <w:rPr>
          <w:rFonts w:ascii="Book Antiqua" w:hAnsi="Book Antiqua"/>
          <w:sz w:val="20"/>
          <w:szCs w:val="20"/>
        </w:rPr>
        <w:t xml:space="preserve"> a számára megállapítható személyi térítési díj különbözete egy részének megfizetését.</w:t>
      </w:r>
      <w:r w:rsidRPr="00506185">
        <w:rPr>
          <w:rFonts w:ascii="Book Antiqua" w:hAnsi="Book Antiqua"/>
          <w:sz w:val="20"/>
          <w:szCs w:val="20"/>
        </w:rPr>
        <w:tab/>
        <w:t xml:space="preserve"> </w:t>
      </w:r>
      <w:r w:rsidRPr="00506185">
        <w:rPr>
          <w:rFonts w:ascii="Book Antiqua" w:hAnsi="Book Antiqua"/>
          <w:sz w:val="20"/>
          <w:szCs w:val="20"/>
        </w:rPr>
        <w:br/>
        <w:t>Intézményi térítési díj: 28.000,- Ft/hó/fő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8"/>
        <w:gridCol w:w="3560"/>
        <w:gridCol w:w="2502"/>
        <w:gridCol w:w="2502"/>
      </w:tblGrid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Sorszám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ab/>
              <w:t xml:space="preserve"> Ellátási forma</w:t>
            </w:r>
          </w:p>
        </w:tc>
        <w:tc>
          <w:tcPr>
            <w:tcW w:w="50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sz w:val="20"/>
                <w:szCs w:val="20"/>
              </w:rPr>
              <w:t>Intézményi térítési díj</w:t>
            </w:r>
          </w:p>
        </w:tc>
      </w:tr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506185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Bölcsőde gondozási díja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Napidíj/fő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Óradíj/fő</w:t>
            </w:r>
          </w:p>
        </w:tc>
      </w:tr>
      <w:tr w:rsidR="003F03A2" w:rsidRPr="00506185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3F03A2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1.333.-Ft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3A2" w:rsidRPr="00506185" w:rsidRDefault="00B25131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06185">
              <w:rPr>
                <w:rFonts w:ascii="Book Antiqua" w:hAnsi="Book Antiqua"/>
                <w:sz w:val="20"/>
                <w:szCs w:val="20"/>
              </w:rPr>
              <w:tab/>
              <w:t xml:space="preserve"> 133.-Ft</w:t>
            </w:r>
          </w:p>
        </w:tc>
      </w:tr>
    </w:tbl>
    <w:p w:rsidR="003F03A2" w:rsidRPr="00506185" w:rsidRDefault="003F03A2">
      <w:pPr>
        <w:pStyle w:val="Szvegtrzs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3F03A2" w:rsidRPr="0050618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25131">
      <w:r>
        <w:separator/>
      </w:r>
    </w:p>
  </w:endnote>
  <w:endnote w:type="continuationSeparator" w:id="0">
    <w:p w:rsidR="00000000" w:rsidRDefault="00B2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A2" w:rsidRDefault="00B2513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25131">
      <w:r>
        <w:separator/>
      </w:r>
    </w:p>
  </w:footnote>
  <w:footnote w:type="continuationSeparator" w:id="0">
    <w:p w:rsidR="00000000" w:rsidRDefault="00B25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06FB5"/>
    <w:multiLevelType w:val="multilevel"/>
    <w:tmpl w:val="8CEA7B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A2"/>
    <w:rsid w:val="003F03A2"/>
    <w:rsid w:val="00506185"/>
    <w:rsid w:val="007B2BA4"/>
    <w:rsid w:val="008722C4"/>
    <w:rsid w:val="00B25131"/>
    <w:rsid w:val="00E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BFA3B-7DA2-47C2-A6E9-F458FA1D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kezds">
    <w:name w:val="Bekezdés"/>
    <w:basedOn w:val="Norml"/>
    <w:uiPriority w:val="99"/>
    <w:rsid w:val="00506185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603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2022-05-17T12:23:00Z</dcterms:created>
  <dcterms:modified xsi:type="dcterms:W3CDTF">2022-05-17T12:26:00Z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