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9A" w:rsidRPr="002650DB" w:rsidRDefault="000C4F29" w:rsidP="008034F6">
      <w:pPr>
        <w:spacing w:after="0"/>
        <w:jc w:val="center"/>
        <w:rPr>
          <w:rFonts w:ascii="Book Antiqua" w:hAnsi="Book Antiqua" w:cs="Tahoma"/>
          <w:bCs/>
          <w:sz w:val="20"/>
          <w:szCs w:val="20"/>
        </w:rPr>
      </w:pPr>
      <w:r w:rsidRPr="002650DB">
        <w:rPr>
          <w:rFonts w:ascii="Book Antiqua" w:hAnsi="Book Antiqua" w:cs="Tahoma"/>
          <w:bCs/>
          <w:sz w:val="20"/>
          <w:szCs w:val="20"/>
        </w:rPr>
        <w:t>Előterjesztés munkaanyaga</w:t>
      </w:r>
    </w:p>
    <w:p w:rsidR="00A57C9A" w:rsidRPr="002650DB" w:rsidRDefault="000C4F29" w:rsidP="008034F6">
      <w:pPr>
        <w:spacing w:after="0"/>
        <w:jc w:val="center"/>
        <w:rPr>
          <w:rFonts w:ascii="Book Antiqua" w:hAnsi="Book Antiqua"/>
          <w:sz w:val="20"/>
          <w:szCs w:val="20"/>
        </w:rPr>
      </w:pPr>
      <w:r w:rsidRPr="002650DB">
        <w:rPr>
          <w:rFonts w:ascii="Book Antiqua" w:hAnsi="Book Antiqua" w:cs="Tahoma"/>
          <w:sz w:val="20"/>
          <w:szCs w:val="20"/>
        </w:rPr>
        <w:t xml:space="preserve">a Képviselő-testület </w:t>
      </w:r>
      <w:r w:rsidR="00EB227A" w:rsidRPr="002650DB">
        <w:rPr>
          <w:rFonts w:ascii="Book Antiqua" w:hAnsi="Book Antiqua" w:cs="Tahoma"/>
          <w:sz w:val="20"/>
          <w:szCs w:val="20"/>
        </w:rPr>
        <w:t xml:space="preserve">2023. </w:t>
      </w:r>
      <w:r w:rsidR="00182841">
        <w:rPr>
          <w:rFonts w:ascii="Book Antiqua" w:hAnsi="Book Antiqua" w:cs="Tahoma"/>
          <w:sz w:val="20"/>
          <w:szCs w:val="20"/>
        </w:rPr>
        <w:t>november 23</w:t>
      </w:r>
      <w:r w:rsidR="009A3891">
        <w:rPr>
          <w:rFonts w:ascii="Book Antiqua" w:hAnsi="Book Antiqua" w:cs="Tahoma"/>
          <w:sz w:val="20"/>
          <w:szCs w:val="20"/>
        </w:rPr>
        <w:t>-a</w:t>
      </w:r>
      <w:r w:rsidRPr="002650DB">
        <w:rPr>
          <w:rFonts w:ascii="Book Antiqua" w:hAnsi="Book Antiqua" w:cs="Tahoma"/>
          <w:sz w:val="20"/>
          <w:szCs w:val="20"/>
        </w:rPr>
        <w:t xml:space="preserve">i </w:t>
      </w:r>
      <w:r w:rsidR="009A3891">
        <w:rPr>
          <w:rFonts w:ascii="Book Antiqua" w:hAnsi="Book Antiqua" w:cs="Tahoma"/>
          <w:sz w:val="20"/>
          <w:szCs w:val="20"/>
        </w:rPr>
        <w:t xml:space="preserve">rendkívüli </w:t>
      </w:r>
      <w:r w:rsidRPr="002650DB">
        <w:rPr>
          <w:rFonts w:ascii="Book Antiqua" w:hAnsi="Book Antiqua" w:cs="Tahoma"/>
          <w:sz w:val="20"/>
          <w:szCs w:val="20"/>
        </w:rPr>
        <w:t>ülésére</w:t>
      </w:r>
    </w:p>
    <w:p w:rsidR="00A57C9A" w:rsidRDefault="00A57C9A" w:rsidP="0083746F">
      <w:pPr>
        <w:rPr>
          <w:rFonts w:ascii="Book Antiqua" w:hAnsi="Book Antiqua" w:cs="Tahoma"/>
          <w:sz w:val="20"/>
          <w:szCs w:val="20"/>
        </w:rPr>
      </w:pPr>
    </w:p>
    <w:p w:rsidR="007F39B5" w:rsidRPr="002650DB" w:rsidRDefault="007F39B5" w:rsidP="0083746F">
      <w:pPr>
        <w:rPr>
          <w:rFonts w:ascii="Book Antiqua" w:hAnsi="Book Antiqua" w:cs="Tahoma"/>
          <w:sz w:val="20"/>
          <w:szCs w:val="20"/>
        </w:rPr>
      </w:pPr>
    </w:p>
    <w:p w:rsidR="00E83334" w:rsidRPr="007F39B5" w:rsidRDefault="00C5310F" w:rsidP="00A57C9A">
      <w:pPr>
        <w:jc w:val="both"/>
        <w:rPr>
          <w:rFonts w:ascii="Book Antiqua" w:hAnsi="Book Antiqua"/>
          <w:b/>
          <w:bCs/>
          <w:color w:val="000000"/>
          <w:sz w:val="20"/>
          <w:szCs w:val="20"/>
          <w:lang w:eastAsia="hu-HU" w:bidi="hu-HU"/>
        </w:rPr>
      </w:pPr>
      <w:r>
        <w:rPr>
          <w:rFonts w:ascii="Book Antiqua" w:hAnsi="Book Antiqua" w:cs="Tahoma"/>
          <w:b/>
          <w:sz w:val="20"/>
          <w:szCs w:val="20"/>
        </w:rPr>
        <w:t>6.</w:t>
      </w:r>
      <w:r w:rsidR="007F39B5" w:rsidRPr="007F39B5">
        <w:rPr>
          <w:rFonts w:ascii="Book Antiqua" w:hAnsi="Book Antiqua" w:cs="Tahoma"/>
          <w:b/>
          <w:sz w:val="20"/>
          <w:szCs w:val="20"/>
        </w:rPr>
        <w:t xml:space="preserve"> </w:t>
      </w:r>
      <w:r w:rsidR="0083746F" w:rsidRPr="007F39B5">
        <w:rPr>
          <w:rFonts w:ascii="Book Antiqua" w:hAnsi="Book Antiqua" w:cs="Tahoma"/>
          <w:b/>
          <w:sz w:val="20"/>
          <w:szCs w:val="20"/>
        </w:rPr>
        <w:t xml:space="preserve"> Napirendi pont: </w:t>
      </w:r>
    </w:p>
    <w:p w:rsidR="002B3BB5" w:rsidRDefault="00182841" w:rsidP="002B3BB5">
      <w:pPr>
        <w:pStyle w:val="Szvegtrzs1"/>
        <w:shd w:val="clear" w:color="auto" w:fill="auto"/>
        <w:rPr>
          <w:rFonts w:ascii="Book Antiqua" w:hAnsi="Book Antiqua"/>
          <w:color w:val="000000"/>
          <w:sz w:val="20"/>
          <w:szCs w:val="20"/>
          <w:lang w:eastAsia="hu-HU" w:bidi="hu-HU"/>
        </w:rPr>
      </w:pPr>
      <w:r>
        <w:rPr>
          <w:rFonts w:ascii="Book Antiqua" w:hAnsi="Book Antiqua"/>
          <w:color w:val="000000"/>
          <w:sz w:val="20"/>
          <w:szCs w:val="20"/>
          <w:lang w:eastAsia="hu-HU" w:bidi="hu-HU"/>
        </w:rPr>
        <w:t>2017-ben a Képviselő-testület létrehozta a Délegyházi Települési Értéktár Bizottságot, a következő tagokkal Léhmann Antal elnök, Szatmári Tiborné, n. Tóth Sándorné, id. Kerepesi László és Bednárik László bizottsági tagokkal.</w:t>
      </w:r>
    </w:p>
    <w:p w:rsidR="00894730" w:rsidRDefault="00894730" w:rsidP="00894730">
      <w:r>
        <w:rPr>
          <w:rFonts w:ascii="Book Antiqua" w:eastAsia="Times New Roman" w:hAnsi="Book Antiqua" w:cs="Times New Roman"/>
          <w:sz w:val="20"/>
          <w:szCs w:val="20"/>
          <w:lang w:eastAsia="hu-HU"/>
        </w:rPr>
        <w:t>F</w:t>
      </w:r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>eladatai közé tartozik a településen fellelhető nemzeti értékek azonosításának szervezése, a településen fellelhető nemzeti értékek adatait tartalmazó gyűjtemény létrehozása, valamint azok megyei értéktárba történő megküldése</w:t>
      </w:r>
    </w:p>
    <w:p w:rsidR="00894730" w:rsidRDefault="00894730" w:rsidP="0089473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5D08C5">
        <w:rPr>
          <w:rFonts w:ascii="Book Antiqua" w:eastAsia="Times New Roman" w:hAnsi="Book Antiqua" w:cs="Times New Roman"/>
          <w:sz w:val="20"/>
          <w:szCs w:val="20"/>
          <w:lang w:eastAsia="hu-HU"/>
        </w:rPr>
        <w:t>Az értéktár bizottság működéséhez és feladatainak ellátásához szükséges pénzügyi, tárgyi és ügyviteli feltételeket a helyi önkormányzat – az általa jóváhagyott éves munka- és pénzügyi tervre figyelemmel – maga biztosítja.</w:t>
      </w:r>
    </w:p>
    <w:p w:rsidR="00894730" w:rsidRPr="005D08C5" w:rsidRDefault="00894730" w:rsidP="00894730">
      <w:pPr>
        <w:spacing w:before="100" w:beforeAutospacing="1" w:after="100" w:afterAutospacing="1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A Délegyházi Települési Érté</w:t>
      </w:r>
      <w:r w:rsidR="005A4A8D">
        <w:rPr>
          <w:rFonts w:ascii="Book Antiqua" w:eastAsia="Times New Roman" w:hAnsi="Book Antiqua" w:cs="Times New Roman"/>
          <w:sz w:val="20"/>
          <w:szCs w:val="20"/>
          <w:lang w:eastAsia="hu-HU"/>
        </w:rPr>
        <w:t>ktár Bizottság 2023. november 15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-én ülésezett, ahol feladatának eleget téve</w:t>
      </w:r>
      <w:r w:rsidR="00FD7F5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egy új tag</w:t>
      </w:r>
      <w:r w:rsidR="005A4A8D">
        <w:rPr>
          <w:rFonts w:ascii="Book Antiqua" w:eastAsia="Times New Roman" w:hAnsi="Book Antiqua" w:cs="Times New Roman"/>
          <w:sz w:val="20"/>
          <w:szCs w:val="20"/>
          <w:lang w:eastAsia="hu-HU"/>
        </w:rPr>
        <w:t>ot</w:t>
      </w:r>
      <w:r w:rsidR="00FD7F5E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 w:rsidR="005A4A8D">
        <w:rPr>
          <w:rFonts w:ascii="Book Antiqua" w:eastAsia="Times New Roman" w:hAnsi="Book Antiqua" w:cs="Times New Roman"/>
          <w:sz w:val="20"/>
          <w:szCs w:val="20"/>
          <w:lang w:eastAsia="hu-HU"/>
        </w:rPr>
        <w:t>javasolnak Forgó Vilmosné személyében a b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izottság zavartalan és további hatékony működése érdekében. Második napirendként megtárgyalták a helyi helytörténeti kiállítás létrehozását a könyvtárban felszabaduló teremben, melyben a település tulajdonában és a lakosok által felajánlott Délegyháza történetéhez köthető, Délegyháza történetét </w:t>
      </w:r>
      <w:r w:rsidR="00C5310F">
        <w:rPr>
          <w:rFonts w:ascii="Book Antiqua" w:eastAsia="Times New Roman" w:hAnsi="Book Antiqua" w:cs="Times New Roman"/>
          <w:sz w:val="20"/>
          <w:szCs w:val="20"/>
          <w:lang w:eastAsia="hu-HU"/>
        </w:rPr>
        <w:t>leírós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tárgyak, fényképek, festmények kerülnének kiállításra. A terem jelenlegi állapota felújításra szorul, hogy az méltó helye legyen ennek a helytörténeti kiállításnak. A felújítás </w:t>
      </w:r>
      <w:r w:rsidR="005A4A8D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és a szükséges bútorok, riasztó, ablakvédő rácsok, kamera beszerzésének 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várható költsége</w:t>
      </w:r>
      <w:r w:rsidR="005A4A8D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maximálisan 2 000 000 Ft. 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A kiállítás </w:t>
      </w:r>
      <w:r w:rsidR="00227EF5">
        <w:rPr>
          <w:rFonts w:ascii="Book Antiqua" w:eastAsia="Times New Roman" w:hAnsi="Book Antiqua" w:cs="Times New Roman"/>
          <w:sz w:val="20"/>
          <w:szCs w:val="20"/>
          <w:lang w:eastAsia="hu-HU"/>
        </w:rPr>
        <w:t>nyitva tartása</w:t>
      </w:r>
      <w:r w:rsidR="005A4A8D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a könyvár nyitva tartásához igazodna</w:t>
      </w:r>
    </w:p>
    <w:p w:rsidR="00894730" w:rsidRPr="002B3BB5" w:rsidRDefault="00894730" w:rsidP="002B3BB5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2B3BB5" w:rsidRPr="009A3891" w:rsidRDefault="002B3BB5" w:rsidP="009A3891">
      <w:pPr>
        <w:pStyle w:val="Szvegtrzs1"/>
        <w:shd w:val="clear" w:color="auto" w:fill="auto"/>
        <w:rPr>
          <w:rFonts w:ascii="Book Antiqua" w:hAnsi="Book Antiqua"/>
          <w:sz w:val="20"/>
          <w:szCs w:val="20"/>
        </w:rPr>
      </w:pPr>
    </w:p>
    <w:p w:rsidR="009A3891" w:rsidRPr="002650DB" w:rsidRDefault="009A3891" w:rsidP="009A3891">
      <w:pPr>
        <w:pStyle w:val="Szvegtrzs1"/>
        <w:shd w:val="clear" w:color="auto" w:fill="auto"/>
        <w:spacing w:after="0"/>
        <w:rPr>
          <w:rFonts w:ascii="Book Antiqua" w:hAnsi="Book Antiqua"/>
          <w:sz w:val="20"/>
          <w:szCs w:val="20"/>
          <w:lang w:eastAsia="hu-HU" w:bidi="hu-HU"/>
        </w:rPr>
      </w:pPr>
    </w:p>
    <w:p w:rsidR="00A57C9A" w:rsidRPr="002650DB" w:rsidRDefault="00A57C9A" w:rsidP="00A57C9A">
      <w:pPr>
        <w:rPr>
          <w:rFonts w:ascii="Book Antiqua" w:hAnsi="Book Antiqua"/>
          <w:i/>
          <w:sz w:val="20"/>
          <w:szCs w:val="20"/>
          <w:u w:val="single"/>
        </w:rPr>
      </w:pPr>
      <w:r w:rsidRPr="002650DB">
        <w:rPr>
          <w:rFonts w:ascii="Book Antiqua" w:hAnsi="Book Antiqua"/>
          <w:i/>
          <w:sz w:val="20"/>
          <w:szCs w:val="20"/>
          <w:u w:val="single"/>
        </w:rPr>
        <w:t>Határozati javaslat</w:t>
      </w:r>
      <w:r w:rsidR="00342420">
        <w:rPr>
          <w:rFonts w:ascii="Book Antiqua" w:hAnsi="Book Antiqua"/>
          <w:i/>
          <w:sz w:val="20"/>
          <w:szCs w:val="20"/>
          <w:u w:val="single"/>
        </w:rPr>
        <w:t xml:space="preserve"> 1.</w:t>
      </w:r>
      <w:r w:rsidRPr="002650DB">
        <w:rPr>
          <w:rFonts w:ascii="Book Antiqua" w:hAnsi="Book Antiqua"/>
          <w:i/>
          <w:sz w:val="20"/>
          <w:szCs w:val="20"/>
          <w:u w:val="single"/>
        </w:rPr>
        <w:t>:</w:t>
      </w:r>
    </w:p>
    <w:p w:rsidR="009A3891" w:rsidRPr="00FD7F5E" w:rsidRDefault="004A7131" w:rsidP="001E3785">
      <w:pPr>
        <w:pStyle w:val="Szvegtrzs1"/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  <w:r w:rsidRPr="00FD7F5E">
        <w:rPr>
          <w:rFonts w:ascii="Book Antiqua" w:hAnsi="Book Antiqua"/>
          <w:i/>
          <w:sz w:val="20"/>
          <w:szCs w:val="20"/>
        </w:rPr>
        <w:t>Délegyháza Község Önkormányzatának Képviselő-testülete úgy dönt</w:t>
      </w:r>
      <w:r w:rsidR="0026053B" w:rsidRPr="00FD7F5E">
        <w:rPr>
          <w:rFonts w:ascii="Book Antiqua" w:hAnsi="Book Antiqua"/>
          <w:i/>
          <w:sz w:val="20"/>
          <w:szCs w:val="20"/>
        </w:rPr>
        <w:t xml:space="preserve">, hogy </w:t>
      </w:r>
      <w:r w:rsidR="00FD7F5E" w:rsidRPr="00FD7F5E">
        <w:rPr>
          <w:rFonts w:ascii="Book Antiqua" w:hAnsi="Book Antiqua"/>
          <w:i/>
          <w:sz w:val="20"/>
          <w:szCs w:val="20"/>
          <w:lang w:eastAsia="hu-HU"/>
        </w:rPr>
        <w:t xml:space="preserve">A Délegyházi Települési Értéktár Bizottság </w:t>
      </w:r>
      <w:r w:rsidR="00A34D7E">
        <w:rPr>
          <w:rFonts w:ascii="Book Antiqua" w:hAnsi="Book Antiqua"/>
          <w:i/>
          <w:sz w:val="20"/>
          <w:szCs w:val="20"/>
          <w:lang w:eastAsia="hu-HU"/>
        </w:rPr>
        <w:t xml:space="preserve">ötödik </w:t>
      </w:r>
      <w:r w:rsidR="00FD7F5E" w:rsidRPr="00FD7F5E">
        <w:rPr>
          <w:rFonts w:ascii="Book Antiqua" w:hAnsi="Book Antiqua"/>
          <w:i/>
          <w:sz w:val="20"/>
          <w:szCs w:val="20"/>
          <w:lang w:eastAsia="hu-HU"/>
        </w:rPr>
        <w:t xml:space="preserve">tagjának megválasztja </w:t>
      </w:r>
      <w:r w:rsidR="005A4A8D">
        <w:rPr>
          <w:rFonts w:ascii="Book Antiqua" w:hAnsi="Book Antiqua"/>
          <w:i/>
          <w:sz w:val="20"/>
          <w:szCs w:val="20"/>
          <w:lang w:eastAsia="hu-HU"/>
        </w:rPr>
        <w:t>Forgó Vilmosnét.</w:t>
      </w:r>
    </w:p>
    <w:p w:rsidR="00AD55C1" w:rsidRPr="00FD7F5E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FD7F5E">
        <w:rPr>
          <w:rFonts w:ascii="Book Antiqua" w:hAnsi="Book Antiqua"/>
          <w:i/>
          <w:sz w:val="20"/>
          <w:szCs w:val="20"/>
        </w:rPr>
        <w:t>Határidő: azonnal</w:t>
      </w:r>
    </w:p>
    <w:p w:rsidR="00AD55C1" w:rsidRPr="00FD7F5E" w:rsidRDefault="00AD55C1" w:rsidP="00E23938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FD7F5E">
        <w:rPr>
          <w:rFonts w:ascii="Book Antiqua" w:hAnsi="Book Antiqua"/>
          <w:i/>
          <w:sz w:val="20"/>
          <w:szCs w:val="20"/>
        </w:rPr>
        <w:t>Felelős:</w:t>
      </w:r>
      <w:r w:rsidRPr="00FD7F5E">
        <w:rPr>
          <w:rFonts w:ascii="Book Antiqua" w:hAnsi="Book Antiqua"/>
          <w:i/>
          <w:sz w:val="20"/>
          <w:szCs w:val="20"/>
        </w:rPr>
        <w:tab/>
        <w:t>Polgármester</w:t>
      </w:r>
    </w:p>
    <w:p w:rsidR="000C4F29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342420" w:rsidRDefault="00342420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342420" w:rsidRPr="002650DB" w:rsidRDefault="00342420" w:rsidP="00342420">
      <w:pPr>
        <w:rPr>
          <w:rFonts w:ascii="Book Antiqua" w:hAnsi="Book Antiqua"/>
          <w:i/>
          <w:sz w:val="20"/>
          <w:szCs w:val="20"/>
          <w:u w:val="single"/>
        </w:rPr>
      </w:pPr>
      <w:r w:rsidRPr="002650DB">
        <w:rPr>
          <w:rFonts w:ascii="Book Antiqua" w:hAnsi="Book Antiqua"/>
          <w:i/>
          <w:sz w:val="20"/>
          <w:szCs w:val="20"/>
          <w:u w:val="single"/>
        </w:rPr>
        <w:t>Határozati javaslat</w:t>
      </w:r>
      <w:r>
        <w:rPr>
          <w:rFonts w:ascii="Book Antiqua" w:hAnsi="Book Antiqua"/>
          <w:i/>
          <w:sz w:val="20"/>
          <w:szCs w:val="20"/>
          <w:u w:val="single"/>
        </w:rPr>
        <w:t xml:space="preserve"> 2.</w:t>
      </w:r>
      <w:r w:rsidRPr="002650DB">
        <w:rPr>
          <w:rFonts w:ascii="Book Antiqua" w:hAnsi="Book Antiqua"/>
          <w:i/>
          <w:sz w:val="20"/>
          <w:szCs w:val="20"/>
          <w:u w:val="single"/>
        </w:rPr>
        <w:t>:</w:t>
      </w:r>
    </w:p>
    <w:p w:rsidR="00342420" w:rsidRPr="00FD7F5E" w:rsidRDefault="00342420" w:rsidP="00342420">
      <w:pPr>
        <w:pStyle w:val="Szvegtrzs1"/>
        <w:shd w:val="clear" w:color="auto" w:fill="auto"/>
        <w:spacing w:after="0"/>
        <w:rPr>
          <w:rFonts w:ascii="Book Antiqua" w:hAnsi="Book Antiqua"/>
          <w:i/>
          <w:sz w:val="20"/>
          <w:szCs w:val="20"/>
        </w:rPr>
      </w:pPr>
      <w:r w:rsidRPr="00FD7F5E">
        <w:rPr>
          <w:rFonts w:ascii="Book Antiqua" w:hAnsi="Book Antiqua"/>
          <w:i/>
          <w:sz w:val="20"/>
          <w:szCs w:val="20"/>
        </w:rPr>
        <w:t xml:space="preserve">Délegyháza Község Önkormányzatának Képviselő-testülete úgy dönt, hogy </w:t>
      </w:r>
      <w:r w:rsidRPr="00FD7F5E">
        <w:rPr>
          <w:rFonts w:ascii="Book Antiqua" w:hAnsi="Book Antiqua"/>
          <w:i/>
          <w:sz w:val="20"/>
          <w:szCs w:val="20"/>
          <w:lang w:eastAsia="hu-HU"/>
        </w:rPr>
        <w:t xml:space="preserve">A Délegyházi Települési Értéktár Bizottság </w:t>
      </w:r>
      <w:r>
        <w:rPr>
          <w:rFonts w:ascii="Book Antiqua" w:hAnsi="Book Antiqua"/>
          <w:i/>
          <w:sz w:val="20"/>
          <w:szCs w:val="20"/>
          <w:lang w:eastAsia="hu-HU"/>
        </w:rPr>
        <w:t xml:space="preserve">javaslatával egyetértve 2024. </w:t>
      </w:r>
      <w:r w:rsidR="005A4A8D">
        <w:rPr>
          <w:rFonts w:ascii="Book Antiqua" w:hAnsi="Book Antiqua"/>
          <w:i/>
          <w:sz w:val="20"/>
          <w:szCs w:val="20"/>
          <w:lang w:eastAsia="hu-HU"/>
        </w:rPr>
        <w:t>április 24-</w:t>
      </w:r>
      <w:r>
        <w:rPr>
          <w:rFonts w:ascii="Book Antiqua" w:hAnsi="Book Antiqua"/>
          <w:i/>
          <w:sz w:val="20"/>
          <w:szCs w:val="20"/>
          <w:lang w:eastAsia="hu-HU"/>
        </w:rPr>
        <w:t>ig kialakítja a Délegyházi Kölcsey Könyvtár helyiségében a helyi helytörténeti kiállítást és a</w:t>
      </w:r>
      <w:r w:rsidR="00A34D7E">
        <w:rPr>
          <w:rFonts w:ascii="Book Antiqua" w:hAnsi="Book Antiqua"/>
          <w:i/>
          <w:sz w:val="20"/>
          <w:szCs w:val="20"/>
          <w:lang w:eastAsia="hu-HU"/>
        </w:rPr>
        <w:t xml:space="preserve"> kiállítási</w:t>
      </w:r>
      <w:r>
        <w:rPr>
          <w:rFonts w:ascii="Book Antiqua" w:hAnsi="Book Antiqua"/>
          <w:i/>
          <w:sz w:val="20"/>
          <w:szCs w:val="20"/>
          <w:lang w:eastAsia="hu-HU"/>
        </w:rPr>
        <w:t xml:space="preserve"> helyiség felújításához</w:t>
      </w:r>
      <w:r w:rsidR="00A34D7E">
        <w:rPr>
          <w:rFonts w:ascii="Book Antiqua" w:hAnsi="Book Antiqua"/>
          <w:i/>
          <w:sz w:val="20"/>
          <w:szCs w:val="20"/>
          <w:lang w:eastAsia="hu-HU"/>
        </w:rPr>
        <w:t>, kialakításához</w:t>
      </w:r>
      <w:r>
        <w:rPr>
          <w:rFonts w:ascii="Book Antiqua" w:hAnsi="Book Antiqua"/>
          <w:i/>
          <w:sz w:val="20"/>
          <w:szCs w:val="20"/>
          <w:lang w:eastAsia="hu-HU"/>
        </w:rPr>
        <w:t xml:space="preserve"> szükséges </w:t>
      </w:r>
      <w:r w:rsidR="005A4A8D">
        <w:rPr>
          <w:rFonts w:ascii="Book Antiqua" w:hAnsi="Book Antiqua"/>
          <w:i/>
          <w:sz w:val="20"/>
          <w:szCs w:val="20"/>
          <w:lang w:eastAsia="hu-HU"/>
        </w:rPr>
        <w:t xml:space="preserve">2 000 000 Ft </w:t>
      </w:r>
      <w:r>
        <w:rPr>
          <w:rFonts w:ascii="Book Antiqua" w:hAnsi="Book Antiqua"/>
          <w:i/>
          <w:sz w:val="20"/>
          <w:szCs w:val="20"/>
          <w:lang w:eastAsia="hu-HU"/>
        </w:rPr>
        <w:t>összeget biztosítja a 2024. évi költségvetés terhére.</w:t>
      </w:r>
    </w:p>
    <w:p w:rsidR="00342420" w:rsidRPr="00FD7F5E" w:rsidRDefault="00342420" w:rsidP="00342420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FD7F5E">
        <w:rPr>
          <w:rFonts w:ascii="Book Antiqua" w:hAnsi="Book Antiqua"/>
          <w:i/>
          <w:sz w:val="20"/>
          <w:szCs w:val="20"/>
        </w:rPr>
        <w:t>Határidő: azonnal</w:t>
      </w:r>
    </w:p>
    <w:p w:rsidR="00342420" w:rsidRPr="00FD7F5E" w:rsidRDefault="00342420" w:rsidP="00342420">
      <w:pPr>
        <w:spacing w:after="0" w:line="240" w:lineRule="auto"/>
        <w:jc w:val="both"/>
        <w:rPr>
          <w:rFonts w:ascii="Book Antiqua" w:hAnsi="Book Antiqua"/>
          <w:i/>
          <w:sz w:val="20"/>
          <w:szCs w:val="20"/>
        </w:rPr>
      </w:pPr>
      <w:r w:rsidRPr="00FD7F5E">
        <w:rPr>
          <w:rFonts w:ascii="Book Antiqua" w:hAnsi="Book Antiqua"/>
          <w:i/>
          <w:sz w:val="20"/>
          <w:szCs w:val="20"/>
        </w:rPr>
        <w:t>Felelős:</w:t>
      </w:r>
      <w:r w:rsidRPr="00FD7F5E">
        <w:rPr>
          <w:rFonts w:ascii="Book Antiqua" w:hAnsi="Book Antiqua"/>
          <w:i/>
          <w:sz w:val="20"/>
          <w:szCs w:val="20"/>
        </w:rPr>
        <w:tab/>
        <w:t>Polgármester</w:t>
      </w:r>
    </w:p>
    <w:p w:rsidR="00342420" w:rsidRPr="002650DB" w:rsidRDefault="00342420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i/>
          <w:sz w:val="20"/>
          <w:szCs w:val="20"/>
        </w:rPr>
      </w:pP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2650DB">
        <w:rPr>
          <w:rFonts w:ascii="Book Antiqua" w:hAnsi="Book Antiqua"/>
          <w:sz w:val="20"/>
          <w:szCs w:val="20"/>
        </w:rPr>
        <w:t xml:space="preserve">Összeállította: </w:t>
      </w:r>
      <w:r w:rsidR="00227EF5">
        <w:rPr>
          <w:rFonts w:ascii="Book Antiqua" w:hAnsi="Book Antiqua"/>
          <w:sz w:val="20"/>
          <w:szCs w:val="20"/>
        </w:rPr>
        <w:t>Beke Vanda</w:t>
      </w:r>
      <w:r w:rsidRPr="002650DB">
        <w:rPr>
          <w:rFonts w:ascii="Book Antiqua" w:hAnsi="Book Antiqua"/>
          <w:sz w:val="20"/>
          <w:szCs w:val="20"/>
        </w:rPr>
        <w:t xml:space="preserve"> </w:t>
      </w: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</w:p>
    <w:p w:rsidR="000C4F29" w:rsidRPr="002650DB" w:rsidRDefault="000C4F29" w:rsidP="00AD55C1">
      <w:pPr>
        <w:spacing w:after="0" w:line="240" w:lineRule="auto"/>
        <w:rPr>
          <w:rFonts w:ascii="Book Antiqua" w:hAnsi="Book Antiqua"/>
          <w:sz w:val="20"/>
          <w:szCs w:val="20"/>
        </w:rPr>
      </w:pPr>
      <w:r w:rsidRPr="002650DB">
        <w:rPr>
          <w:rFonts w:ascii="Book Antiqua" w:hAnsi="Book Antiqua"/>
          <w:sz w:val="20"/>
          <w:szCs w:val="20"/>
        </w:rPr>
        <w:t xml:space="preserve">Előterjesztéssé nyilvánítva: </w:t>
      </w:r>
      <w:r w:rsidR="005A4A8D">
        <w:rPr>
          <w:rFonts w:ascii="Book Antiqua" w:hAnsi="Book Antiqua"/>
          <w:sz w:val="20"/>
          <w:szCs w:val="20"/>
        </w:rPr>
        <w:t xml:space="preserve">2023. november </w:t>
      </w:r>
      <w:r w:rsidR="00070D99">
        <w:rPr>
          <w:rFonts w:ascii="Book Antiqua" w:hAnsi="Book Antiqua"/>
          <w:sz w:val="20"/>
          <w:szCs w:val="20"/>
        </w:rPr>
        <w:t>23.</w:t>
      </w:r>
      <w:bookmarkStart w:id="0" w:name="_GoBack"/>
      <w:bookmarkEnd w:id="0"/>
    </w:p>
    <w:p w:rsidR="001D1188" w:rsidRPr="000C4F29" w:rsidRDefault="001D1188" w:rsidP="00A57C9A">
      <w:pPr>
        <w:rPr>
          <w:rFonts w:ascii="Book Antiqua" w:hAnsi="Book Antiqua"/>
          <w:i/>
          <w:sz w:val="20"/>
          <w:szCs w:val="20"/>
        </w:rPr>
      </w:pPr>
    </w:p>
    <w:sectPr w:rsidR="001D1188" w:rsidRPr="000C4F29" w:rsidSect="00E8333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841" w:rsidRDefault="00182841" w:rsidP="00182841">
      <w:pPr>
        <w:spacing w:after="0" w:line="240" w:lineRule="auto"/>
      </w:pPr>
      <w:r>
        <w:separator/>
      </w:r>
    </w:p>
  </w:endnote>
  <w:endnote w:type="continuationSeparator" w:id="0">
    <w:p w:rsidR="00182841" w:rsidRDefault="00182841" w:rsidP="0018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841" w:rsidRDefault="00182841" w:rsidP="00182841">
      <w:pPr>
        <w:spacing w:after="0" w:line="240" w:lineRule="auto"/>
      </w:pPr>
      <w:r>
        <w:separator/>
      </w:r>
    </w:p>
  </w:footnote>
  <w:footnote w:type="continuationSeparator" w:id="0">
    <w:p w:rsidR="00182841" w:rsidRDefault="00182841" w:rsidP="00182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42D1E"/>
    <w:multiLevelType w:val="hybridMultilevel"/>
    <w:tmpl w:val="FA8ECE22"/>
    <w:lvl w:ilvl="0" w:tplc="22044A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044"/>
    <w:multiLevelType w:val="hybridMultilevel"/>
    <w:tmpl w:val="7AACB26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463B4"/>
    <w:multiLevelType w:val="hybridMultilevel"/>
    <w:tmpl w:val="363E6E3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07717"/>
    <w:multiLevelType w:val="hybridMultilevel"/>
    <w:tmpl w:val="12D019A8"/>
    <w:lvl w:ilvl="0" w:tplc="8CA8AFA6">
      <w:start w:val="1"/>
      <w:numFmt w:val="lowerLetter"/>
      <w:lvlText w:val="%1)"/>
      <w:lvlJc w:val="left"/>
      <w:pPr>
        <w:ind w:left="720" w:hanging="360"/>
      </w:pPr>
      <w:rPr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30273"/>
    <w:multiLevelType w:val="hybridMultilevel"/>
    <w:tmpl w:val="6068050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772BD"/>
    <w:multiLevelType w:val="hybridMultilevel"/>
    <w:tmpl w:val="1BDC1664"/>
    <w:lvl w:ilvl="0" w:tplc="040E000F">
      <w:start w:val="1"/>
      <w:numFmt w:val="decimal"/>
      <w:lvlText w:val="%1."/>
      <w:lvlJc w:val="left"/>
      <w:pPr>
        <w:ind w:left="1425" w:hanging="360"/>
      </w:pPr>
    </w:lvl>
    <w:lvl w:ilvl="1" w:tplc="040E0019" w:tentative="1">
      <w:start w:val="1"/>
      <w:numFmt w:val="lowerLetter"/>
      <w:lvlText w:val="%2."/>
      <w:lvlJc w:val="left"/>
      <w:pPr>
        <w:ind w:left="2145" w:hanging="360"/>
      </w:pPr>
    </w:lvl>
    <w:lvl w:ilvl="2" w:tplc="040E001B" w:tentative="1">
      <w:start w:val="1"/>
      <w:numFmt w:val="lowerRoman"/>
      <w:lvlText w:val="%3."/>
      <w:lvlJc w:val="right"/>
      <w:pPr>
        <w:ind w:left="2865" w:hanging="180"/>
      </w:pPr>
    </w:lvl>
    <w:lvl w:ilvl="3" w:tplc="040E000F" w:tentative="1">
      <w:start w:val="1"/>
      <w:numFmt w:val="decimal"/>
      <w:lvlText w:val="%4."/>
      <w:lvlJc w:val="left"/>
      <w:pPr>
        <w:ind w:left="3585" w:hanging="360"/>
      </w:pPr>
    </w:lvl>
    <w:lvl w:ilvl="4" w:tplc="040E0019" w:tentative="1">
      <w:start w:val="1"/>
      <w:numFmt w:val="lowerLetter"/>
      <w:lvlText w:val="%5."/>
      <w:lvlJc w:val="left"/>
      <w:pPr>
        <w:ind w:left="4305" w:hanging="360"/>
      </w:pPr>
    </w:lvl>
    <w:lvl w:ilvl="5" w:tplc="040E001B" w:tentative="1">
      <w:start w:val="1"/>
      <w:numFmt w:val="lowerRoman"/>
      <w:lvlText w:val="%6."/>
      <w:lvlJc w:val="right"/>
      <w:pPr>
        <w:ind w:left="5025" w:hanging="180"/>
      </w:pPr>
    </w:lvl>
    <w:lvl w:ilvl="6" w:tplc="040E000F" w:tentative="1">
      <w:start w:val="1"/>
      <w:numFmt w:val="decimal"/>
      <w:lvlText w:val="%7."/>
      <w:lvlJc w:val="left"/>
      <w:pPr>
        <w:ind w:left="5745" w:hanging="360"/>
      </w:pPr>
    </w:lvl>
    <w:lvl w:ilvl="7" w:tplc="040E0019" w:tentative="1">
      <w:start w:val="1"/>
      <w:numFmt w:val="lowerLetter"/>
      <w:lvlText w:val="%8."/>
      <w:lvlJc w:val="left"/>
      <w:pPr>
        <w:ind w:left="6465" w:hanging="360"/>
      </w:pPr>
    </w:lvl>
    <w:lvl w:ilvl="8" w:tplc="040E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4F2B5DE2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23C57A8"/>
    <w:multiLevelType w:val="hybridMultilevel"/>
    <w:tmpl w:val="34980D6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B0FC7"/>
    <w:multiLevelType w:val="hybridMultilevel"/>
    <w:tmpl w:val="85F8F968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CB3"/>
    <w:rsid w:val="00070D99"/>
    <w:rsid w:val="000C4F29"/>
    <w:rsid w:val="0011578A"/>
    <w:rsid w:val="00182841"/>
    <w:rsid w:val="001D1188"/>
    <w:rsid w:val="001E3785"/>
    <w:rsid w:val="002232B4"/>
    <w:rsid w:val="00227EF5"/>
    <w:rsid w:val="0026053B"/>
    <w:rsid w:val="002650DB"/>
    <w:rsid w:val="00265C24"/>
    <w:rsid w:val="002B3BB5"/>
    <w:rsid w:val="00305DE2"/>
    <w:rsid w:val="00342420"/>
    <w:rsid w:val="003B3985"/>
    <w:rsid w:val="00405620"/>
    <w:rsid w:val="00455ACE"/>
    <w:rsid w:val="004A7131"/>
    <w:rsid w:val="004B3984"/>
    <w:rsid w:val="0052283B"/>
    <w:rsid w:val="0054339C"/>
    <w:rsid w:val="005A4A8D"/>
    <w:rsid w:val="005B68A2"/>
    <w:rsid w:val="00606CB3"/>
    <w:rsid w:val="00607978"/>
    <w:rsid w:val="0066580C"/>
    <w:rsid w:val="007F39B5"/>
    <w:rsid w:val="008034F6"/>
    <w:rsid w:val="0083746F"/>
    <w:rsid w:val="00856345"/>
    <w:rsid w:val="00894730"/>
    <w:rsid w:val="008B195B"/>
    <w:rsid w:val="008B2683"/>
    <w:rsid w:val="00993EEC"/>
    <w:rsid w:val="009A3891"/>
    <w:rsid w:val="009E060D"/>
    <w:rsid w:val="009E559E"/>
    <w:rsid w:val="00A34D7E"/>
    <w:rsid w:val="00A420A4"/>
    <w:rsid w:val="00A57C9A"/>
    <w:rsid w:val="00AB31F2"/>
    <w:rsid w:val="00AD55C1"/>
    <w:rsid w:val="00BC2511"/>
    <w:rsid w:val="00C5310F"/>
    <w:rsid w:val="00C7784C"/>
    <w:rsid w:val="00C95783"/>
    <w:rsid w:val="00CB1C5E"/>
    <w:rsid w:val="00D13DD6"/>
    <w:rsid w:val="00DE23B0"/>
    <w:rsid w:val="00E14DDB"/>
    <w:rsid w:val="00E154E0"/>
    <w:rsid w:val="00E23938"/>
    <w:rsid w:val="00E275F1"/>
    <w:rsid w:val="00E53DE3"/>
    <w:rsid w:val="00E83334"/>
    <w:rsid w:val="00EB227A"/>
    <w:rsid w:val="00EC4C6B"/>
    <w:rsid w:val="00FD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136693-0C11-41BA-A9DC-EFF877FB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06CB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qFormat/>
    <w:rsid w:val="00A57C9A"/>
  </w:style>
  <w:style w:type="character" w:styleId="Kiemels2">
    <w:name w:val="Strong"/>
    <w:basedOn w:val="Bekezdsalapbettpusa"/>
    <w:uiPriority w:val="22"/>
    <w:qFormat/>
    <w:rsid w:val="00A57C9A"/>
    <w:rPr>
      <w:b/>
      <w:bCs/>
    </w:rPr>
  </w:style>
  <w:style w:type="paragraph" w:styleId="Listaszerbekezds">
    <w:name w:val="List Paragraph"/>
    <w:basedOn w:val="Norml"/>
    <w:uiPriority w:val="34"/>
    <w:qFormat/>
    <w:rsid w:val="00607978"/>
    <w:pPr>
      <w:ind w:left="720"/>
      <w:contextualSpacing/>
    </w:pPr>
  </w:style>
  <w:style w:type="paragraph" w:styleId="lfej">
    <w:name w:val="header"/>
    <w:basedOn w:val="Norml"/>
    <w:link w:val="lfejChar"/>
    <w:rsid w:val="00AB31F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AB31F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4A713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character" w:customStyle="1" w:styleId="SzvegtrzsChar">
    <w:name w:val="Szövegtörzs Char"/>
    <w:basedOn w:val="Bekezdsalapbettpusa"/>
    <w:link w:val="Szvegtrzs"/>
    <w:rsid w:val="004A7131"/>
    <w:rPr>
      <w:rFonts w:ascii="Times New Roman" w:eastAsia="Times New Roman" w:hAnsi="Times New Roman" w:cs="Times New Roman"/>
      <w:b/>
      <w:sz w:val="24"/>
      <w:szCs w:val="20"/>
      <w:u w:val="single"/>
      <w:lang w:eastAsia="zh-CN"/>
    </w:rPr>
  </w:style>
  <w:style w:type="paragraph" w:customStyle="1" w:styleId="Default">
    <w:name w:val="Default"/>
    <w:rsid w:val="004A71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5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55C1"/>
    <w:rPr>
      <w:rFonts w:ascii="Segoe UI" w:hAnsi="Segoe UI" w:cs="Segoe UI"/>
      <w:sz w:val="18"/>
      <w:szCs w:val="18"/>
    </w:rPr>
  </w:style>
  <w:style w:type="character" w:customStyle="1" w:styleId="Szvegtrzs0">
    <w:name w:val="Szövegtörzs_"/>
    <w:basedOn w:val="Bekezdsalapbettpusa"/>
    <w:link w:val="Szvegtrzs1"/>
    <w:rsid w:val="008374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0"/>
    <w:rsid w:val="0083746F"/>
    <w:pPr>
      <w:widowControl w:val="0"/>
      <w:shd w:val="clear" w:color="auto" w:fill="FFFFFF"/>
      <w:spacing w:after="12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Cmsor1">
    <w:name w:val="Címsor #1_"/>
    <w:basedOn w:val="Bekezdsalapbettpusa"/>
    <w:link w:val="Cmsor10"/>
    <w:rsid w:val="0083746F"/>
    <w:rPr>
      <w:rFonts w:ascii="Times New Roman" w:eastAsia="Times New Roman" w:hAnsi="Times New Roman" w:cs="Times New Roman"/>
      <w:b/>
      <w:bCs/>
      <w:i/>
      <w:iCs/>
      <w:shd w:val="clear" w:color="auto" w:fill="FFFFFF"/>
    </w:rPr>
  </w:style>
  <w:style w:type="paragraph" w:customStyle="1" w:styleId="Cmsor10">
    <w:name w:val="Címsor #1"/>
    <w:basedOn w:val="Norml"/>
    <w:link w:val="Cmsor1"/>
    <w:rsid w:val="0083746F"/>
    <w:pPr>
      <w:widowControl w:val="0"/>
      <w:shd w:val="clear" w:color="auto" w:fill="FFFFFF"/>
      <w:spacing w:after="18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</w:rPr>
  </w:style>
  <w:style w:type="paragraph" w:styleId="llb">
    <w:name w:val="footer"/>
    <w:basedOn w:val="Norml"/>
    <w:link w:val="llbChar"/>
    <w:uiPriority w:val="99"/>
    <w:unhideWhenUsed/>
    <w:rsid w:val="001828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2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DD8293-7CC6-4B31-9A66-496D5462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297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Bittmann Lilla</dc:creator>
  <cp:lastModifiedBy>Dr. Molnár Zsuzsanna</cp:lastModifiedBy>
  <cp:revision>7</cp:revision>
  <cp:lastPrinted>2023-11-17T09:57:00Z</cp:lastPrinted>
  <dcterms:created xsi:type="dcterms:W3CDTF">2023-11-14T13:48:00Z</dcterms:created>
  <dcterms:modified xsi:type="dcterms:W3CDTF">2023-11-23T11:58:00Z</dcterms:modified>
</cp:coreProperties>
</file>