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C8" w:rsidRDefault="00554DB7" w:rsidP="006A11C8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kern w:val="36"/>
          <w:sz w:val="21"/>
          <w:szCs w:val="21"/>
          <w:lang w:eastAsia="hu-HU"/>
        </w:rPr>
        <w:t>Délegyháza Község</w:t>
      </w:r>
      <w:r w:rsidR="00EB3887" w:rsidRPr="006A11C8">
        <w:rPr>
          <w:rFonts w:ascii="Book Antiqua" w:eastAsia="Times New Roman" w:hAnsi="Book Antiqua" w:cs="Times New Roman"/>
          <w:b/>
          <w:bCs/>
          <w:kern w:val="36"/>
          <w:sz w:val="21"/>
          <w:szCs w:val="21"/>
          <w:lang w:eastAsia="hu-HU"/>
        </w:rPr>
        <w:t xml:space="preserve"> Önkormányzat Képviselő-testületének</w:t>
      </w:r>
    </w:p>
    <w:p w:rsidR="00EB3887" w:rsidRPr="006A11C8" w:rsidRDefault="00F51F5D" w:rsidP="006A11C8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b/>
          <w:bCs/>
          <w:kern w:val="36"/>
          <w:sz w:val="21"/>
          <w:szCs w:val="21"/>
          <w:lang w:eastAsia="hu-HU"/>
        </w:rPr>
        <w:t>9</w:t>
      </w:r>
      <w:r w:rsidR="00EB3887" w:rsidRPr="006A11C8">
        <w:rPr>
          <w:rFonts w:ascii="Book Antiqua" w:eastAsia="Times New Roman" w:hAnsi="Book Antiqua" w:cs="Times New Roman"/>
          <w:b/>
          <w:bCs/>
          <w:kern w:val="36"/>
          <w:sz w:val="21"/>
          <w:szCs w:val="21"/>
          <w:lang w:eastAsia="hu-HU"/>
        </w:rPr>
        <w:t>/201</w:t>
      </w:r>
      <w:r w:rsidR="00554DB7" w:rsidRPr="006A11C8">
        <w:rPr>
          <w:rFonts w:ascii="Book Antiqua" w:eastAsia="Times New Roman" w:hAnsi="Book Antiqua" w:cs="Times New Roman"/>
          <w:b/>
          <w:bCs/>
          <w:kern w:val="36"/>
          <w:sz w:val="21"/>
          <w:szCs w:val="21"/>
          <w:lang w:eastAsia="hu-HU"/>
        </w:rPr>
        <w:t>9</w:t>
      </w:r>
      <w:r w:rsidR="00EB3887" w:rsidRPr="006A11C8">
        <w:rPr>
          <w:rFonts w:ascii="Book Antiqua" w:eastAsia="Times New Roman" w:hAnsi="Book Antiqua" w:cs="Times New Roman"/>
          <w:b/>
          <w:bCs/>
          <w:kern w:val="36"/>
          <w:sz w:val="21"/>
          <w:szCs w:val="21"/>
          <w:lang w:eastAsia="hu-HU"/>
        </w:rPr>
        <w:t>. (IX.</w:t>
      </w:r>
      <w:r>
        <w:rPr>
          <w:rFonts w:ascii="Book Antiqua" w:eastAsia="Times New Roman" w:hAnsi="Book Antiqua" w:cs="Times New Roman"/>
          <w:b/>
          <w:bCs/>
          <w:kern w:val="36"/>
          <w:sz w:val="21"/>
          <w:szCs w:val="21"/>
          <w:lang w:eastAsia="hu-HU"/>
        </w:rPr>
        <w:t>20.</w:t>
      </w:r>
      <w:r w:rsidR="00EB3887" w:rsidRPr="006A11C8">
        <w:rPr>
          <w:rFonts w:ascii="Book Antiqua" w:eastAsia="Times New Roman" w:hAnsi="Book Antiqua" w:cs="Times New Roman"/>
          <w:b/>
          <w:bCs/>
          <w:kern w:val="36"/>
          <w:sz w:val="21"/>
          <w:szCs w:val="21"/>
          <w:lang w:eastAsia="hu-HU"/>
        </w:rPr>
        <w:t>) önkormányzati rendelete</w:t>
      </w:r>
    </w:p>
    <w:p w:rsidR="00EB3887" w:rsidRPr="006A11C8" w:rsidRDefault="00EB3887" w:rsidP="006A11C8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21"/>
          <w:szCs w:val="21"/>
          <w:lang w:eastAsia="hu-HU"/>
        </w:rPr>
      </w:pPr>
      <w:proofErr w:type="gramStart"/>
      <w:r w:rsidRPr="006A11C8">
        <w:rPr>
          <w:rFonts w:ascii="Book Antiqua" w:eastAsia="Times New Roman" w:hAnsi="Book Antiqua" w:cs="Times New Roman"/>
          <w:b/>
          <w:bCs/>
          <w:kern w:val="36"/>
          <w:sz w:val="21"/>
          <w:szCs w:val="21"/>
          <w:lang w:eastAsia="hu-HU"/>
        </w:rPr>
        <w:t>a</w:t>
      </w:r>
      <w:proofErr w:type="gramEnd"/>
      <w:r w:rsidRPr="006A11C8">
        <w:rPr>
          <w:rFonts w:ascii="Book Antiqua" w:eastAsia="Times New Roman" w:hAnsi="Book Antiqua" w:cs="Times New Roman"/>
          <w:b/>
          <w:bCs/>
          <w:kern w:val="36"/>
          <w:sz w:val="21"/>
          <w:szCs w:val="21"/>
          <w:lang w:eastAsia="hu-HU"/>
        </w:rPr>
        <w:t xml:space="preserve"> fás szárú növények védelméről, kivágásáról és pótlásáról</w:t>
      </w:r>
    </w:p>
    <w:p w:rsidR="00EB3887" w:rsidRPr="006A11C8" w:rsidRDefault="006A11C8" w:rsidP="006A11C8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Délegyháza Község </w:t>
      </w:r>
      <w:r w:rsidR="00EB3887"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Önkormányzat Képviselő-testülete a környezet védelmének általános szabályairól szóló 1995. évi LIII. törvény 46. § (1) bekezdés</w:t>
      </w:r>
      <w:r w:rsidR="00EB3887"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 xml:space="preserve"> c)</w:t>
      </w:r>
      <w:r w:rsidR="00EB3887"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pontjában, valamint 48. § (2) bekezdésében kapott felhatalmazás alapján, a Magyarország Alaptörvényének 32. cikk (1) bekezdés</w:t>
      </w:r>
      <w:r w:rsidR="00EB3887"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 xml:space="preserve"> a)</w:t>
      </w:r>
      <w:r w:rsidR="00EB3887"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pontjában meghatározott feladatkörében eljárva a következőket rendeli el:</w:t>
      </w:r>
    </w:p>
    <w:p w:rsidR="00EB3887" w:rsidRPr="006A11C8" w:rsidRDefault="00EB3887" w:rsidP="006A11C8">
      <w:pPr>
        <w:spacing w:before="100" w:beforeAutospacing="1" w:after="100" w:afterAutospacing="1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lang w:eastAsia="hu-HU"/>
        </w:rPr>
        <w:t>I. Fejezet</w:t>
      </w:r>
    </w:p>
    <w:p w:rsidR="00EB3887" w:rsidRPr="006A11C8" w:rsidRDefault="00EB3887" w:rsidP="006A11C8">
      <w:pPr>
        <w:spacing w:before="100" w:beforeAutospacing="1" w:after="100" w:afterAutospacing="1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lang w:eastAsia="hu-HU"/>
        </w:rPr>
        <w:t>Általános rendelkezések</w:t>
      </w:r>
    </w:p>
    <w:p w:rsidR="00EB3887" w:rsidRPr="006A11C8" w:rsidRDefault="00EB3887" w:rsidP="006A11C8">
      <w:pPr>
        <w:spacing w:before="100" w:beforeAutospacing="1" w:after="100" w:afterAutospacing="1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1. A rendelet célja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1. §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E rendelet célja a fás szárú növények rongálásának, értéke csökkenésének és pusztításának megakadályozása, a zöldterületi és zöldfelületi területeken a növényállomány indokolatlan megszűnésének, károsodásának megelőzése, elhárítása, és a bekövetkezett károsodás csökkentése, valamint az indokoltan megszűnő zöldterület, zöldfelület növényállományának pótlásáról való gondoskodás.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2. A rendelet hatálya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2. §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(1) E rendelet hatálya kiterjed: a (2) bekezdésben foglalt kivétellel - a </w:t>
      </w:r>
      <w:r w:rsidR="006A11C8">
        <w:rPr>
          <w:rFonts w:ascii="Book Antiqua" w:eastAsia="Times New Roman" w:hAnsi="Book Antiqua" w:cs="Times New Roman"/>
          <w:sz w:val="21"/>
          <w:szCs w:val="21"/>
          <w:lang w:eastAsia="hu-HU"/>
        </w:rPr>
        <w:t>Délegyháza község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közigazgatási határán belül minden ingatlanra, azok teljes fás szárú növényállományára, különös tekintettel az Önkormányzat helyi jelentőségű természeti értékeire, függetlenül attól, hogy tulajdonosa - üzemeltetője, bérlője, haszonélvezője, használója - természetes személy, jogi személy vagy jogi személyiséggel nem rendelkező szervezet.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(2) E rendelet hatálya nem terjed ki: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a)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fás szárú növények védelméről szóló kormányrendelettel szabályozott esetekre;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b)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az erdőről és az erdő védelméről, valamint a természet védelméről szóló törvények hatálya alá tartozó fás szárú növényekre;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c)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az eltérő szabályt megállapító külön törvény hatálya alá tartozó fás szárú növényekre;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d)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nem közterület megnevezésű ingatlanon álló gyümölcsfákra.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3. Értelmező rendelkezések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3. §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E rendelet alkalmazásában: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1.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 xml:space="preserve"> A fapótlás pénzbeli megváltás összege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: az egységár és a szükséges fapótlás darabszámának szorzata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2. 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Cserjepótlás: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kivágott, vagy kivágandó cserje pótlására a területi borítottság arányában előírandó területi borítottságot három éven belül biztosító cserje telepítése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lastRenderedPageBreak/>
        <w:t xml:space="preserve">3. 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Előnevelt díszfa: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minimum 6 centiméter törzsátmérőjű kétszer iskolázott, sorfa minőségű faiskolai anyag.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4. 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Engedélyköteles cserjekivágás: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Közterületi ingatlanon a cserje területi borítottság megszüntetését eredményező cserje kivágás szándéka</w:t>
      </w:r>
    </w:p>
    <w:p w:rsidR="00DC518B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5.</w:t>
      </w:r>
      <w:hyperlink r:id="rId4" w:anchor="lbj0idd083" w:history="1">
        <w:r w:rsidRPr="006A11C8">
          <w:rPr>
            <w:rFonts w:ascii="Book Antiqua" w:eastAsia="Times New Roman" w:hAnsi="Book Antiqua" w:cs="Times New Roman"/>
            <w:color w:val="0000FF"/>
            <w:sz w:val="21"/>
            <w:szCs w:val="21"/>
            <w:u w:val="single"/>
            <w:vertAlign w:val="superscript"/>
            <w:lang w:eastAsia="hu-HU"/>
          </w:rPr>
          <w:t> * </w:t>
        </w:r>
      </w:hyperlink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 xml:space="preserve"> Engedély köteles fakivágás: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nem közterületi ingatlanon e rendelet alkalmazásában a gyümölcsfán kívül minimum </w:t>
      </w:r>
      <w:r w:rsidRPr="000201FE">
        <w:rPr>
          <w:rFonts w:ascii="Book Antiqua" w:eastAsia="Times New Roman" w:hAnsi="Book Antiqua" w:cs="Times New Roman"/>
          <w:sz w:val="21"/>
          <w:szCs w:val="21"/>
          <w:lang w:eastAsia="hu-HU"/>
        </w:rPr>
        <w:t>10 cm törzsátmérővel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rendelkező fás szárú növény kivágásának szándéka, 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6. 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Eredménytelen pótlás: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hatósági határozattal elrendelt fapótlás, mely a hatósági határozatban megadott időpontig nem ered meg.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7. 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Fa jelentős mértékű csonkítása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: olyan mértékű beavatkozás a fa állagába, mely annak további növekedését visszafordíthatatlanul megakadályozza, vagy ellehetetleníti a fajra jellemző habitus kialakulását, vagy egészségi állapotának romlásához, illetve a fa pusztulásához vezet.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8. 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Fapótlás: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kivágásra kerülő fa pótlására, törzsátmérőjének arányában megállapított számú és törzsátmérőjű, továbbá a rendeletben megállapított mértékben előnevelt fa telepítése, ill</w:t>
      </w:r>
      <w:r w:rsidR="0047199E">
        <w:rPr>
          <w:rFonts w:ascii="Book Antiqua" w:eastAsia="Times New Roman" w:hAnsi="Book Antiqua" w:cs="Times New Roman"/>
          <w:sz w:val="21"/>
          <w:szCs w:val="21"/>
          <w:lang w:eastAsia="hu-HU"/>
        </w:rPr>
        <w:t>e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tve ennek pénzbeli megváltása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9. 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Fapótlásra kötelezett személy: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nem közterületi ingatlanon a fakivágással érintett ingatlan tulajdonosa, illetve tulajdonosai, közterületi ingatlanon a fakivágási engedéllyel, illetve fakivágási engedély nélkül fát kivágott személy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10. 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Fatelepítés: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nagy lombkoronát növelő, várostűrő, előnevelt díszfa ültetése.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11. 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Fás szárú növény: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fás szárú növények védelméről szóló kormányrendeletben meghatározott fogalom.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12. 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Gyümölcsfa: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emberi fogyasztásra vagy egyéb hasznosításra kerülő gyümölcséért termesztett és gondozott fa, kivéve: diófa, szelídgesztenyefa, mandulafa, török mogyorófa és díszfának nemesített gyümölcsfák.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13. 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Kertészeti szakvélemény: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jogszabályban meghatározott jogosultsággal rendelkező szakértő vagy szervezet által végzett, a fák korára, egészségi állapotára, térbeli elhelyezkedésére stb. vonatkozó vizsgálaton alapuló szakértői javaslat a fa fenntartásával, megóvásával vagy kivágásával kapcsolatban, mely javaslatnak a fás szárú növényekre vonatkozó vitalitási értéket (életképesség) is tartalmaznia kell.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14. 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Kertszerű használat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: bozótmentesítés, kúszó-futó növények karbantartása, ingatlanhatáron belül tartása, gondozása, 5</w:t>
      </w:r>
      <w:r w:rsidR="000201FE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cm-t el nem érő sarjról, magról kelt fás szárú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újulatok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eltávolítása. (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pl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: borostyán, vadszőlő, tatáriszalag vagy vadsóska, hajnalka, trombitafolyondár, loncfélék, lilaakác, komló, szőlő, bálványfasarjak, akácfasarjak, meggyfasarjak, orgonasarjak, zöldjuharfa magoncok, eperfa magoncok, ostorfa magoncok)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15. 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Közterület: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az az állami vagy helyi önkormányzati tulajdonban álló, közhasználatra szolgáló földterület, amelyet az ingatlan-nyilvántartás ekként tart nyilván.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16. 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Törzsátmérő: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fa 1 méteres magasságban mért átmérője, centiméterben számolva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lastRenderedPageBreak/>
        <w:t>17.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 xml:space="preserve"> Várostűrő fa: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káros környezeti hatásoknak (pl. levegőszennyezés, talaj-, talajvíz szennyezettség, sózás) ellenálló fafajta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18. 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Vegetációs időszak: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rügyfakadás és a lombhullás közötti időszak.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2869FE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19. </w:t>
      </w:r>
      <w:r w:rsidRPr="002869FE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Védett fasor:</w:t>
      </w:r>
      <w:r w:rsidRPr="002869FE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r w:rsidR="002869FE" w:rsidRPr="002869FE">
        <w:rPr>
          <w:rFonts w:ascii="Book Antiqua" w:eastAsia="Times New Roman" w:hAnsi="Book Antiqua" w:cs="Times New Roman"/>
          <w:sz w:val="21"/>
          <w:szCs w:val="21"/>
          <w:lang w:eastAsia="hu-HU"/>
        </w:rPr>
        <w:t>Délegyháza</w:t>
      </w:r>
      <w:r w:rsidR="002869FE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Község Önkormányzata által alkotott önkormányzati rendelettel védetté nyilvánított fasor. 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20. 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Zöldfelület: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biológiailag aktív növényzettel borított terület, ahol a termőtalaj és az eredeti altalaj, illetve a talajképző kőzet között nincs egyéb más réteg.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21. 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Zöldterület: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az országos településrendezési és építési követelményekről szóló kormányrendeletben meghatározott fogalom.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22.</w:t>
      </w:r>
      <w:hyperlink r:id="rId5" w:anchor="lbj1idd083" w:history="1">
        <w:r w:rsidRPr="006A11C8">
          <w:rPr>
            <w:rFonts w:ascii="Book Antiqua" w:eastAsia="Times New Roman" w:hAnsi="Book Antiqua" w:cs="Times New Roman"/>
            <w:color w:val="0000FF"/>
            <w:sz w:val="21"/>
            <w:szCs w:val="21"/>
            <w:u w:val="single"/>
            <w:vertAlign w:val="superscript"/>
            <w:lang w:eastAsia="hu-HU"/>
          </w:rPr>
          <w:t> * </w:t>
        </w:r>
      </w:hyperlink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 xml:space="preserve"> A fapótlás teljesítésére alkalmazható cserjefajták: </w:t>
      </w: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Nyírott sövény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kialakítására alkalmas cserjék: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Cotoneaster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franchetii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vaskoslevelű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madárbirs),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Euonymus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japonicus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(japán kecskerágó),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Hybiscus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sp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. </w:t>
      </w:r>
      <w:proofErr w:type="gram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(hibiszkusz),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Ilex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x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meserve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kékeslevelű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magyal),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Kolkwitzia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amabilis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(kínai viráglonc),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Ligustrum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japonicum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(japán fagyal),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Ligustrum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ovalifolium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széleslevelű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fagyal),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Ligustrum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vulgare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(közönséges fagyal),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Lonicera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nitida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(örökzöld mirtuszlonc),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Photinia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x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fraseri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’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Red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Robin’(vörös korallberkenye),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Physocarpus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opulifolius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bangitalevelű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hólyagvessző),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Prunus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laurocerasus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(balkáni babérmeggy),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Pyracantha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coccinea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(közönséges tűztövis),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Symphoricarpos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x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chenaultii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(kislevelű hóbogyó),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Syringa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vulgaris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(közönséges orgona),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Viburnum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opulus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’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Roseum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’ (labdarózsa),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Weigela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florida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(kínai rózsalonc).</w:t>
      </w:r>
      <w:proofErr w:type="gram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Nyírott sövény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kialakítására alkalmas fenyők: x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Cupressocyparis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leylandii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leyland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ciprus),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Taxus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baccata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(közönséges tiszafa). Sövény kialakítására alkalmas cserjék, </w:t>
      </w: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melyek nem nyírhatóak: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Buddleja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sp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. (nyári orgona),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Cornus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sp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. (közönséges som),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Forsythia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x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intermedia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(kerti aranyvessző),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Viburnum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lantana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(ostorménfa, ostormén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bangita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Viburnum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plicata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(redőslevelű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bangita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, keleti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bangita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),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Vitex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agnus-castus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(illatos barátcserje)</w:t>
      </w:r>
    </w:p>
    <w:p w:rsidR="00EB3887" w:rsidRPr="006A11C8" w:rsidRDefault="00EB3887" w:rsidP="008A25D4">
      <w:pPr>
        <w:spacing w:before="100" w:beforeAutospacing="1" w:after="100" w:afterAutospacing="1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4. Hatásköri és egyéb szabályok</w:t>
      </w:r>
    </w:p>
    <w:p w:rsidR="00EB3887" w:rsidRPr="00524CC1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4. §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(1) Az e rendeletben meghatározott valamennyi jogosultság és kötelezettség megállapítása közigazgatási hatósági ügy, és </w:t>
      </w:r>
      <w:r w:rsidR="008A25D4">
        <w:rPr>
          <w:rFonts w:ascii="Book Antiqua" w:eastAsia="Times New Roman" w:hAnsi="Book Antiqua" w:cs="Times New Roman"/>
          <w:sz w:val="21"/>
          <w:szCs w:val="21"/>
          <w:lang w:eastAsia="hu-HU"/>
        </w:rPr>
        <w:t>Délegyháza Község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Önkormányzata Képviselő-testületének (a továbbiakban: Képviselő-testület) hatáskörébe tartozik. A Képviselő-testület e hatáskörét </w:t>
      </w:r>
      <w:r w:rsidR="008A25D4">
        <w:rPr>
          <w:rFonts w:ascii="Book Antiqua" w:eastAsia="Times New Roman" w:hAnsi="Book Antiqua" w:cs="Times New Roman"/>
          <w:sz w:val="21"/>
          <w:szCs w:val="21"/>
          <w:lang w:eastAsia="hu-HU"/>
        </w:rPr>
        <w:t>Délegyháza Község Önkormányzata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r w:rsidRPr="00524CC1">
        <w:rPr>
          <w:rFonts w:ascii="Book Antiqua" w:eastAsia="Times New Roman" w:hAnsi="Book Antiqua" w:cs="Times New Roman"/>
          <w:sz w:val="21"/>
          <w:szCs w:val="21"/>
          <w:lang w:eastAsia="hu-HU"/>
        </w:rPr>
        <w:t>polgármesterére (a továbbiakban: polgármester) ruházza át. A polgármester elsőfokú döntése ellen a Képviselő-testülethez fellebbezés nyújtható be.</w:t>
      </w:r>
    </w:p>
    <w:p w:rsidR="00EB3887" w:rsidRPr="00524CC1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524CC1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(2) Nem közterületi ingatlanon álló 5 cm törzsátmérőt el nem érő sarjról, magról kelt </w:t>
      </w:r>
      <w:proofErr w:type="spellStart"/>
      <w:r w:rsidRPr="00524CC1">
        <w:rPr>
          <w:rFonts w:ascii="Book Antiqua" w:eastAsia="Times New Roman" w:hAnsi="Book Antiqua" w:cs="Times New Roman"/>
          <w:sz w:val="21"/>
          <w:szCs w:val="21"/>
          <w:lang w:eastAsia="hu-HU"/>
        </w:rPr>
        <w:t>fásszárú</w:t>
      </w:r>
      <w:proofErr w:type="spellEnd"/>
      <w:r w:rsidRPr="00524CC1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524CC1">
        <w:rPr>
          <w:rFonts w:ascii="Book Antiqua" w:eastAsia="Times New Roman" w:hAnsi="Book Antiqua" w:cs="Times New Roman"/>
          <w:sz w:val="21"/>
          <w:szCs w:val="21"/>
          <w:lang w:eastAsia="hu-HU"/>
        </w:rPr>
        <w:t>újulatok</w:t>
      </w:r>
      <w:proofErr w:type="spellEnd"/>
      <w:r w:rsidRPr="00524CC1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eltávolítására, ennek elmulasztása esetén a </w:t>
      </w:r>
      <w:proofErr w:type="spellStart"/>
      <w:r w:rsidRPr="00524CC1">
        <w:rPr>
          <w:rFonts w:ascii="Book Antiqua" w:eastAsia="Times New Roman" w:hAnsi="Book Antiqua" w:cs="Times New Roman"/>
          <w:sz w:val="21"/>
          <w:szCs w:val="21"/>
          <w:lang w:eastAsia="hu-HU"/>
        </w:rPr>
        <w:t>fásszárú</w:t>
      </w:r>
      <w:proofErr w:type="spellEnd"/>
      <w:r w:rsidRPr="00524CC1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növénnyel rendelkezni jogosultat a </w:t>
      </w:r>
      <w:proofErr w:type="spellStart"/>
      <w:r w:rsidRPr="00524CC1">
        <w:rPr>
          <w:rFonts w:ascii="Book Antiqua" w:eastAsia="Times New Roman" w:hAnsi="Book Antiqua" w:cs="Times New Roman"/>
          <w:sz w:val="21"/>
          <w:szCs w:val="21"/>
          <w:lang w:eastAsia="hu-HU"/>
        </w:rPr>
        <w:t>fásszárú</w:t>
      </w:r>
      <w:proofErr w:type="spellEnd"/>
      <w:r w:rsidRPr="00524CC1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növény kivágására kötelezi a polgármester.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524CC1">
        <w:rPr>
          <w:rFonts w:ascii="Book Antiqua" w:eastAsia="Times New Roman" w:hAnsi="Book Antiqua" w:cs="Times New Roman"/>
          <w:sz w:val="21"/>
          <w:szCs w:val="21"/>
          <w:lang w:eastAsia="hu-HU"/>
        </w:rPr>
        <w:t>(3) Nem közterületi ingatlanon álló fa esetén a polgármester a fás szárú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növénnyel rendelkezni jogosultat a fás szárú növény kivágására kötelezi, ha a fás szárú növény az élet- vagy vagyonbiztonságot veszélyezteti, és e veszély másként nem hárítható el.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(4)</w:t>
      </w:r>
      <w:r w:rsidRPr="006A11C8">
        <w:rPr>
          <w:rFonts w:ascii="Book Antiqua" w:eastAsia="Times New Roman" w:hAnsi="Book Antiqua" w:cs="Times New Roman"/>
          <w:color w:val="0000FF"/>
          <w:sz w:val="21"/>
          <w:szCs w:val="21"/>
          <w:u w:val="single"/>
          <w:vertAlign w:val="superscript"/>
          <w:lang w:eastAsia="hu-HU"/>
        </w:rPr>
        <w:t> </w:t>
      </w:r>
      <w:r w:rsidR="007877DD"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polgármester eljárására az általános közigazgatási rendtartásról szóló 2016. évi CL. törvény rendelkezései az irányadók.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(5) A közterületen történő fa- és cserje kivágását a fás szárú növények védelméről szóló kormányrendelet alapján a növény helye szerinti illetékes jegyző engedélyezi, a közterületi ingatlanon kivágott fa- és cserje pótlásáról e rendeletben meghatározottak szerint kell gondoskodni.</w:t>
      </w:r>
    </w:p>
    <w:p w:rsidR="00EB3887" w:rsidRPr="006A11C8" w:rsidRDefault="00EB3887" w:rsidP="0019281F">
      <w:pPr>
        <w:spacing w:before="100" w:beforeAutospacing="1" w:after="100" w:afterAutospacing="1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lang w:eastAsia="hu-HU"/>
        </w:rPr>
        <w:lastRenderedPageBreak/>
        <w:t>II. Fejezet</w:t>
      </w:r>
    </w:p>
    <w:p w:rsidR="00EB3887" w:rsidRPr="006A11C8" w:rsidRDefault="00EB3887" w:rsidP="0019281F">
      <w:pPr>
        <w:spacing w:before="100" w:beforeAutospacing="1" w:after="100" w:afterAutospacing="1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lang w:eastAsia="hu-HU"/>
        </w:rPr>
        <w:t>Eljárási szabályok</w:t>
      </w:r>
    </w:p>
    <w:p w:rsidR="00EB3887" w:rsidRPr="006A11C8" w:rsidRDefault="00EB3887" w:rsidP="0019281F">
      <w:pPr>
        <w:spacing w:before="100" w:beforeAutospacing="1" w:after="100" w:afterAutospacing="1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5. A zöldterületek és zöldfelületek fenntartása, megóvása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5. §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(1) Az Önkormányzat közigazgatási határán belül gondoskodni kell a zöldterületeken és zöldfelületeken található fás szárú növényállomány megőrzéséről, és növeléséről, ennek érdekében a tulajdonos köteles a tulajdonában lévő zöldterületeket és zöldfelületeket: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gram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a</w:t>
      </w:r>
      <w:proofErr w:type="gram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mindenkori szakmai szempontoknak megfelelően karbantartani vagy karbantartatni,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b)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kórokozóktól, a kártevőktől és szakszerűtlen kezelésektől megóvni, továbbá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c)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fejleszteni, megfelelően fenntartani és felújítani.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(2) Az (1) bekezdés szerinti karbantartásnak minősül különösen a fás szárú növény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gram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a</w:t>
      </w:r>
      <w:proofErr w:type="gram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fajtatulajdonságainak és növekedési jellemzőinek megfelelő metszése, ifjítása,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b)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öntözési lehetőségének biztosítása, továbbá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c)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eltávolítása kiszáradás esetén.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(3) A gépkocsi behajtók kivételével biztosítani kell a telekhatár vagy a járda és az úttest közötti közterületi zöldfelület fennmaradását és épségét.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(4) </w:t>
      </w:r>
      <w:proofErr w:type="gram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Amennyiben a nem közterületi ingatlan vagy ingatlanrész a talaj vagy a növényzeti viszonyai miatt (különösen a felszíni vagy talajvíz, vagy futóhomok miatt), illetőleg a használat módja következtében a települési környezetre káros hatást, illetve kedvezőtlen hatást gyakorol, a kedvezőtlen viszonyok megszüntetése érdekében (különösen törmelék, bontási anyag, hulladék és szemét eltávolítása, bozótirtás, tereprendezés, sarjról, magról kelt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újulatok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eltávolítása, illetve megfelelő növényzet telepítése) az érintett ingatlan </w:t>
      </w:r>
      <w:r w:rsidRPr="00524CC1">
        <w:rPr>
          <w:rFonts w:ascii="Book Antiqua" w:eastAsia="Times New Roman" w:hAnsi="Book Antiqua" w:cs="Times New Roman"/>
          <w:sz w:val="21"/>
          <w:szCs w:val="21"/>
          <w:lang w:eastAsia="hu-HU"/>
        </w:rPr>
        <w:t>tulajdonosát a polgármester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kötelezi az ingatlan be nem épített részének kertszerű</w:t>
      </w:r>
      <w:proofErr w:type="gram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gram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kialakítására</w:t>
      </w:r>
      <w:proofErr w:type="gram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, használatára.</w:t>
      </w:r>
    </w:p>
    <w:p w:rsidR="00926D26" w:rsidRPr="006A11C8" w:rsidRDefault="00926D26" w:rsidP="00524CC1">
      <w:pPr>
        <w:spacing w:after="0" w:line="240" w:lineRule="auto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</w:p>
    <w:p w:rsidR="00926D26" w:rsidRDefault="00EB3887" w:rsidP="00926D26">
      <w:pPr>
        <w:spacing w:after="0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6. A fák és cserjék telepítése és védelme</w:t>
      </w:r>
    </w:p>
    <w:p w:rsidR="00EB3887" w:rsidRPr="006A11C8" w:rsidRDefault="00EB3887" w:rsidP="00926D26">
      <w:pPr>
        <w:spacing w:after="0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A nem közterületi ingatlanon történő fák és cserjék ültetése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6. §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(1) A lakóépülettől, illetve ingatlan határától: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gram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a</w:t>
      </w:r>
      <w:proofErr w:type="gram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2 méternél alacsonyabbra megnövő cserjét, illetve sövényt legalább 1 méterre,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b)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fa termetű örökzöldeket, a 2 méternél magasabbra megnövő cserjét, illetve sövényt legalább 1,5 méterre,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c)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fát legalább 3 méterre</w:t>
      </w:r>
    </w:p>
    <w:p w:rsidR="00EB3887" w:rsidRPr="006A11C8" w:rsidRDefault="00EB3887" w:rsidP="006A11C8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gram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kell</w:t>
      </w:r>
      <w:proofErr w:type="gram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ültetni.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lastRenderedPageBreak/>
        <w:t>(2) Kiépített kerítés megléte esetén a sövény fekvése szerinti ingatlan tulajdonosa vagy használója köteles a sövényt folyamatosan gondozni illetve megakadályozni a sövény átnövését a szomszéd ingatlanára, továbbá köteles biztosítani, hogy a kiépített kerítés karbantartható legyen.</w:t>
      </w:r>
    </w:p>
    <w:p w:rsidR="00EB3887" w:rsidRPr="00524CC1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(3) Aki a (2) bekezdésben foglaltakat megszegi kérelemre indult eljárásban </w:t>
      </w:r>
      <w:r w:rsidRPr="00524CC1">
        <w:rPr>
          <w:rFonts w:ascii="Book Antiqua" w:eastAsia="Times New Roman" w:hAnsi="Book Antiqua" w:cs="Times New Roman"/>
          <w:sz w:val="21"/>
          <w:szCs w:val="21"/>
          <w:lang w:eastAsia="hu-HU"/>
        </w:rPr>
        <w:t>a polgármester a sövény karbantartására, visszanyírására, gondozására kötelezi az ingatlan tulajdonosát, vagyonkezelőjét, vagy az ingatlanon lévő fás szárú növényekkel bármely jogviszony alapján rendelkezni jogosult személyt (a továbbiakban együtt: használó).</w:t>
      </w:r>
    </w:p>
    <w:p w:rsidR="00EB3887" w:rsidRPr="00524CC1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524CC1">
        <w:rPr>
          <w:rFonts w:ascii="Book Antiqua" w:eastAsia="Times New Roman" w:hAnsi="Book Antiqua" w:cs="Times New Roman"/>
          <w:sz w:val="21"/>
          <w:szCs w:val="21"/>
          <w:lang w:eastAsia="hu-HU"/>
        </w:rPr>
        <w:t>(4) Az (1)-(2) bekezdésekben meghatározott ültetési szabályok alkalmazásakor figyelemmel kell lenni a fás szárú növények védelméről szóló kormányrendeletben foglalt rendelkezésekre is.</w:t>
      </w:r>
    </w:p>
    <w:p w:rsidR="00EB3887" w:rsidRPr="00524CC1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524CC1">
        <w:rPr>
          <w:rFonts w:ascii="Book Antiqua" w:eastAsia="Times New Roman" w:hAnsi="Book Antiqua" w:cs="Times New Roman"/>
          <w:sz w:val="21"/>
          <w:szCs w:val="21"/>
          <w:lang w:eastAsia="hu-HU"/>
        </w:rPr>
        <w:t>(5) Az (1) bekezdésben foglaltak megszegése esetén a polgármester 6 cm törzsátmérőig a fa átültetésére kötelezi a használót.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524CC1">
        <w:rPr>
          <w:rFonts w:ascii="Book Antiqua" w:eastAsia="Times New Roman" w:hAnsi="Book Antiqua" w:cs="Times New Roman"/>
          <w:sz w:val="21"/>
          <w:szCs w:val="21"/>
          <w:lang w:eastAsia="hu-HU"/>
        </w:rPr>
        <w:t>(6) Oldalkertben és hátsó kertben elhelyezendő cserje maximális magassága a mindenkori építésügyi jogszabályban meghatározott kerítés magasságot 10% mértékben haladhatja meg. E szabály be nem tartása esetén a polgármester a fenti szabálynak megfelelő visszanyírásra kötelezi az ingatlan tulajdonosát.</w:t>
      </w:r>
    </w:p>
    <w:p w:rsidR="00EB3887" w:rsidRPr="006A11C8" w:rsidRDefault="00EB3887" w:rsidP="00FC1D7F">
      <w:pPr>
        <w:spacing w:before="100" w:beforeAutospacing="1" w:after="100" w:afterAutospacing="1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7. A közterületi ingatlanon történő fák és cserjék ültetése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7. §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Közterületen fát, cserjét ültetni a </w:t>
      </w:r>
      <w:r w:rsidR="00EB7067">
        <w:rPr>
          <w:rFonts w:ascii="Book Antiqua" w:eastAsia="Times New Roman" w:hAnsi="Book Antiqua" w:cs="Times New Roman"/>
          <w:sz w:val="21"/>
          <w:szCs w:val="21"/>
          <w:lang w:eastAsia="hu-HU"/>
        </w:rPr>
        <w:t>közterület kezelőjének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hozzájárulásával lehet. Az Önkormányzat tulajdonában álló közterületi ingatlanon a </w:t>
      </w:r>
      <w:r w:rsidR="00EB7067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kezelő hatáskörét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a polgármester</w:t>
      </w:r>
      <w:r w:rsidR="00EB7067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gyakorolja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.</w:t>
      </w:r>
    </w:p>
    <w:p w:rsidR="00EB3887" w:rsidRPr="006A11C8" w:rsidRDefault="00EB3887" w:rsidP="00E43925">
      <w:pPr>
        <w:spacing w:before="100" w:beforeAutospacing="1" w:after="100" w:afterAutospacing="1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8. A nem közterületi ingatlanon álló fa engedéllyel történő kivágása és pótlása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8. §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(1) A fát kivágni, e rendelet alapján definiált gyümölcsfán kívül csak </w:t>
      </w:r>
      <w:r w:rsidRPr="00524CC1">
        <w:rPr>
          <w:rFonts w:ascii="Book Antiqua" w:eastAsia="Times New Roman" w:hAnsi="Book Antiqua" w:cs="Times New Roman"/>
          <w:sz w:val="21"/>
          <w:szCs w:val="21"/>
          <w:lang w:eastAsia="hu-HU"/>
        </w:rPr>
        <w:t>a polgármester jogerős engedélye alapján lehet. Fakivágásra enge</w:t>
      </w:r>
      <w:r w:rsidR="00524CC1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délyt minden esetben kérni kell, </w:t>
      </w:r>
      <w:proofErr w:type="gramStart"/>
      <w:r w:rsidR="00524CC1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melyhez </w:t>
      </w:r>
      <w:r w:rsidRPr="00524CC1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megalapozott</w:t>
      </w:r>
      <w:proofErr w:type="gramEnd"/>
      <w:r w:rsidRPr="00524CC1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indokolást </w:t>
      </w:r>
      <w:r w:rsidR="00524CC1">
        <w:rPr>
          <w:rFonts w:ascii="Book Antiqua" w:eastAsia="Times New Roman" w:hAnsi="Book Antiqua" w:cs="Times New Roman"/>
          <w:sz w:val="21"/>
          <w:szCs w:val="21"/>
          <w:lang w:eastAsia="hu-HU"/>
        </w:rPr>
        <w:t>szükséges csatolni.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(2) A kivágásra okot adó </w:t>
      </w:r>
      <w:proofErr w:type="gram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körülmény(</w:t>
      </w:r>
      <w:proofErr w:type="spellStart"/>
      <w:proofErr w:type="gram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ek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) igazolására a szabad bizonyítás elve mellett szakvélemény, építési-bontási engedély, fényképek csatolása is előírható.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(3) Az engedély iránti kérelemnek - melynek formanyomtatványa e rendelet 2. függelékében található - tartalmaznia kell az alábbiakat: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gram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a</w:t>
      </w:r>
      <w:proofErr w:type="gram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kérelmező nevét és lakcímét (székhelyét);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b)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kivágás indokát; 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c)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fapótlásra kötelezett </w:t>
      </w:r>
      <w:proofErr w:type="gram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személy(</w:t>
      </w:r>
      <w:proofErr w:type="spellStart"/>
      <w:proofErr w:type="gram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ek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)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nek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fa kivágáshoz való hozzájáruló nyilatkozatát;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d)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az érintett ingatlan címét, helyrajzi számát;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gram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e</w:t>
      </w:r>
      <w:proofErr w:type="gram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kivágással érintett ingatlanról készült helyszínrajzot, melyen be kell jelölni a kivágandó és a kivágás után megmaradó fa (fák) helyét;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gram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f</w:t>
      </w:r>
      <w:proofErr w:type="gram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kivágandó fa darabszámát, faját annak 1 m magasságban mért törzsátmérőjét;</w:t>
      </w:r>
    </w:p>
    <w:p w:rsidR="00EB3887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gram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g</w:t>
      </w:r>
      <w:proofErr w:type="gram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fapótlásra kötelezett személy </w:t>
      </w:r>
      <w:r w:rsidR="00BB75E3">
        <w:rPr>
          <w:rFonts w:ascii="Book Antiqua" w:eastAsia="Times New Roman" w:hAnsi="Book Antiqua" w:cs="Times New Roman"/>
          <w:sz w:val="21"/>
          <w:szCs w:val="21"/>
          <w:lang w:eastAsia="hu-HU"/>
        </w:rPr>
        <w:t>nyilatkozatát a pótlás módjáról;</w:t>
      </w:r>
    </w:p>
    <w:p w:rsidR="00BB75E3" w:rsidRPr="006A11C8" w:rsidRDefault="00BB75E3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gramStart"/>
      <w:r>
        <w:rPr>
          <w:rFonts w:ascii="Book Antiqua" w:eastAsia="Times New Roman" w:hAnsi="Book Antiqua" w:cs="Times New Roman"/>
          <w:sz w:val="21"/>
          <w:szCs w:val="21"/>
          <w:lang w:eastAsia="hu-HU"/>
        </w:rPr>
        <w:lastRenderedPageBreak/>
        <w:t>h</w:t>
      </w:r>
      <w:proofErr w:type="gramEnd"/>
      <w:r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)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gazdasági társaságok esetén az eljárásra jogosult személy vag</w:t>
      </w:r>
      <w:r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y személyek aláírási címpéldányának másolatát. 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(4) </w:t>
      </w:r>
      <w:r w:rsidR="00BB75E3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Amennyiben a fakivágási kérelem alapján valóban indokolt és szükséges a fa kivágása, abban az esetben a polgármester engedélyezi a fa kivágását, amennyiben a fa kivágása nem indokolt, úgy a kérelmet elutasítja. 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(5</w:t>
      </w:r>
      <w:r w:rsidRPr="00C758C2">
        <w:rPr>
          <w:rFonts w:ascii="Book Antiqua" w:eastAsia="Times New Roman" w:hAnsi="Book Antiqua" w:cs="Times New Roman"/>
          <w:sz w:val="21"/>
          <w:szCs w:val="21"/>
          <w:lang w:eastAsia="hu-HU"/>
        </w:rPr>
        <w:t>) A polgármester a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fakivágás engedélyezési eljárás keretében, illetve a 8. § (8) bekezdésében foglalt esetben</w:t>
      </w:r>
      <w:r w:rsidR="00524CC1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, amennyiben indokolt,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rendelkez</w:t>
      </w:r>
      <w:r w:rsidR="00EB22DD">
        <w:rPr>
          <w:rFonts w:ascii="Book Antiqua" w:eastAsia="Times New Roman" w:hAnsi="Book Antiqua" w:cs="Times New Roman"/>
          <w:sz w:val="21"/>
          <w:szCs w:val="21"/>
          <w:lang w:eastAsia="hu-HU"/>
        </w:rPr>
        <w:t>het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fa pótlásáról, </w:t>
      </w:r>
      <w:r w:rsidR="00524CC1">
        <w:rPr>
          <w:rFonts w:ascii="Book Antiqua" w:eastAsia="Times New Roman" w:hAnsi="Book Antiqua" w:cs="Times New Roman"/>
          <w:sz w:val="21"/>
          <w:szCs w:val="21"/>
          <w:lang w:eastAsia="hu-HU"/>
        </w:rPr>
        <w:t>illetőleg, amennyiben az ne</w:t>
      </w:r>
      <w:r w:rsidR="00EB22DD">
        <w:rPr>
          <w:rFonts w:ascii="Book Antiqua" w:eastAsia="Times New Roman" w:hAnsi="Book Antiqua" w:cs="Times New Roman"/>
          <w:sz w:val="21"/>
          <w:szCs w:val="21"/>
          <w:lang w:eastAsia="hu-HU"/>
        </w:rPr>
        <w:t>m</w:t>
      </w:r>
      <w:r w:rsidR="00524CC1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lehetséges, úgy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annak pénzben történő megváltásáról. A döntésnek tartalmaznia kell a kivágás indokát</w:t>
      </w:r>
      <w:r w:rsidR="00BB75E3">
        <w:rPr>
          <w:rFonts w:ascii="Book Antiqua" w:eastAsia="Times New Roman" w:hAnsi="Book Antiqua" w:cs="Times New Roman"/>
          <w:sz w:val="21"/>
          <w:szCs w:val="21"/>
          <w:lang w:eastAsia="hu-HU"/>
        </w:rPr>
        <w:t>,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és a </w:t>
      </w:r>
      <w:r w:rsidR="00524CC1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pótlás elrendelése esetén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pótlásként elültetendő előnevelt fa darabszámát, faját, a pótlás határidejét, illetve esetlegesen a pénzbeli megváltás összegét, valamint a befizetés határidejét is.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(6) Amennyiben a nem közterület megnevezésű ingatlanon álló fa kivágása nem élet-, illetve vagyonvédelem miatt szükséges, a kivágott fák pótlásáról a kivágott fa törzsátmérőjének 100%-os mértékében gondoskodni kell.</w:t>
      </w:r>
    </w:p>
    <w:p w:rsidR="00EB3887" w:rsidRPr="006A11C8" w:rsidRDefault="00DD53CA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(7) Pótlás elrendelése esetén a </w:t>
      </w:r>
      <w:r w:rsidR="00EB3887"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kivágandó fa pótlásként ültetendő előnevelt fa darabszámát úgy kell kiszámolni, hogy a pótlásra előírt, centiméterben megadott </w:t>
      </w:r>
      <w:proofErr w:type="spellStart"/>
      <w:r w:rsidR="00EB3887"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össztörzsátmérőt</w:t>
      </w:r>
      <w:proofErr w:type="spellEnd"/>
      <w:r w:rsidR="00EB3887"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hattal kell osztani.</w:t>
      </w:r>
    </w:p>
    <w:p w:rsidR="00EB3887" w:rsidRPr="00C758C2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(8) Az élet-, illetve vagyonbiztonságot veszélyeztető fa kivágását a tulajdonos vagy kezelő - amennyiben a veszély elhárítására más lehetőség nincs - köteles haladéktalanul elvégezni. A veszély elhárítása érdekében elvégzett fakivágást 3 napon belül írásban be kell jelenteni a </w:t>
      </w:r>
      <w:r w:rsidRPr="00C758C2">
        <w:rPr>
          <w:rFonts w:ascii="Book Antiqua" w:eastAsia="Times New Roman" w:hAnsi="Book Antiqua" w:cs="Times New Roman"/>
          <w:sz w:val="21"/>
          <w:szCs w:val="21"/>
          <w:lang w:eastAsia="hu-HU"/>
        </w:rPr>
        <w:t>polgármesternek. A bejelentésben (kertészeti szakvéleménnyel, fényképfelvétellel vagy egyéb hitelt érdemlő módon) igazolni kell a fakivágás indokoltságát. Az indokolatlan, vagy be nem jelentett fakivágás engedély nélküli fakivágásnak minősül. A fás szárú növénynek az élet-, vagy vagyonvédelmi okból történt kivágása esetén, a polgármester a tulajdonost a pótlásra kötelez</w:t>
      </w:r>
      <w:r w:rsidR="00EB22DD" w:rsidRPr="00C758C2">
        <w:rPr>
          <w:rFonts w:ascii="Book Antiqua" w:eastAsia="Times New Roman" w:hAnsi="Book Antiqua" w:cs="Times New Roman"/>
          <w:sz w:val="21"/>
          <w:szCs w:val="21"/>
          <w:lang w:eastAsia="hu-HU"/>
        </w:rPr>
        <w:t>het</w:t>
      </w:r>
      <w:r w:rsidRPr="00C758C2">
        <w:rPr>
          <w:rFonts w:ascii="Book Antiqua" w:eastAsia="Times New Roman" w:hAnsi="Book Antiqua" w:cs="Times New Roman"/>
          <w:sz w:val="21"/>
          <w:szCs w:val="21"/>
          <w:lang w:eastAsia="hu-HU"/>
        </w:rPr>
        <w:t>i a (11) bekezdésben vagy a (13) bekezdésben előírt módon.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C758C2">
        <w:rPr>
          <w:rFonts w:ascii="Book Antiqua" w:eastAsia="Times New Roman" w:hAnsi="Book Antiqua" w:cs="Times New Roman"/>
          <w:sz w:val="21"/>
          <w:szCs w:val="21"/>
          <w:lang w:eastAsia="hu-HU"/>
        </w:rPr>
        <w:t>(9) A polgármester a fa tulajdonosát a (8) bekezdés szerinti kötelezettségének teljesítésére felszólítja. Amennyiben a tulajdonos az élet- vagy vagyonbiztonságot veszélyeztető fa kivágásáról, illetve eltávolításáról határidőn belül nem gondoskodik, a polgármester intézkedik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szükséges munkák - a tulajdonos költségén történő - elrendelésére.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(10) A polgármester a (9) bekezdésben foglaltak alapján kivágott, illetve eltávolított fa pótlását elrendel</w:t>
      </w:r>
      <w:r w:rsidR="00EB22DD">
        <w:rPr>
          <w:rFonts w:ascii="Book Antiqua" w:eastAsia="Times New Roman" w:hAnsi="Book Antiqua" w:cs="Times New Roman"/>
          <w:sz w:val="21"/>
          <w:szCs w:val="21"/>
          <w:lang w:eastAsia="hu-HU"/>
        </w:rPr>
        <w:t>het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i. A hatóság által a pótlásra előírt </w:t>
      </w:r>
      <w:proofErr w:type="gram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fa darabonkénti</w:t>
      </w:r>
      <w:proofErr w:type="gram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költségét e rendelet 1. függelék 1. pontja tartalmazza.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(11) Ha a nem közterület megnevezésű ingatlanon álló fa kivágását előidéző élet- vagy vagyonvédelmi ok a kérelmezőnek nem felróható, vagy ha a fa kivágása a fa kiszáradása miatt szükséges, a pótlási kötelezettség a kivágott fa darabszámával egyezik meg. Ebben az esetben egy kivágandó fa pótlását minimum 6 cm törzsátmérőjű előnevelt fa (kivéve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invazív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fa) ültetésével, vagy</w:t>
      </w:r>
      <w:r w:rsidR="00EB22DD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pénzbeli megváltás elrendelése esetén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1 db előnevelt fa pénzbeli megváltásával kell megoldani.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(12) Amennyiben a nem közterület megnevezésű ingatlanon álló fa kivágását előidéző élet-, egészség- vagy vagyonvédelmi ok a kérelmezőnek felróható,</w:t>
      </w:r>
      <w:r w:rsidR="00EB22DD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pótlás elrendelése esetén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számítandó pótlás a kivágott fák törzsátmérőjével azonos.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lastRenderedPageBreak/>
        <w:t>(13) Amennyiben a pótlás ültetéssel történő környezeti feltételei a fakivágással érintett ingatlanon nincsenek meg, akkor a pótlás pénzbeli megváltását írja elő a polgármester. Ezen kívül a fennmaradó darabszámú fa a közterület tulajdonosának hozzájárulásával a fakivágással érintett közterületi ingatlan előtti közterületi zöldsávra is ültethető az alábbi védőtávolságok betartásával: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gram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a</w:t>
      </w:r>
      <w:proofErr w:type="gram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Kis lombkoronát növelő fa telekhatártól épülettől minimum 2,0 méterre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spell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aa</w:t>
      </w:r>
      <w:proofErr w:type="spell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lakóház ajtajától, ablakától minimum 2,5 méterre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gram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ab</w:t>
      </w:r>
      <w:proofErr w:type="gram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kapubejárótól minimum 0,8 méterre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spell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ac</w:t>
      </w:r>
      <w:proofErr w:type="spell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fák egymástól minimum 4 méterre ültethetők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b)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Közepes lombkoronát növelő fa telekhatártól épülettől minimum 2,5, méterre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spell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ba</w:t>
      </w:r>
      <w:proofErr w:type="spell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lakóház ajtajától, ablakától minimum 3,0 méterre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spell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bb</w:t>
      </w:r>
      <w:proofErr w:type="spell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kapubejárótól minimum 1,0 méterre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spell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bc</w:t>
      </w:r>
      <w:proofErr w:type="spell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fák egymástól minimum 5 méterre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spell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bd</w:t>
      </w:r>
      <w:proofErr w:type="spell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villanyoszloptól 3 méterre ültethetők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c)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Nagy lombkoronát növelő fa telekhatártól épülettől minimum 3,0 méterre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spell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ca</w:t>
      </w:r>
      <w:proofErr w:type="spell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lakóház ajtajától, ablakától minimum 3,5 méterre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spell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cb</w:t>
      </w:r>
      <w:proofErr w:type="spell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kapubejárótól minimum 1,5 méterre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spell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cc</w:t>
      </w:r>
      <w:proofErr w:type="spell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fák egymástól minimum 7-10 méterre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gram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cd</w:t>
      </w:r>
      <w:proofErr w:type="gram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villanyoszloptól 3 méterre</w:t>
      </w:r>
    </w:p>
    <w:p w:rsidR="00EB3887" w:rsidRPr="006A11C8" w:rsidRDefault="00EB3887" w:rsidP="006A11C8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gram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ültethetők</w:t>
      </w:r>
      <w:proofErr w:type="gramEnd"/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(14) Ültetéssel történő fapótlás esetén minden pótlásra előírt 6 cm törzsátmérőjű előnevelt díszfa helyett 2 db 3 cm törzsátmérőjű gyümölcsfa is ültethető, azzal, hogy amennyiben a díszfát gyümölcsfával pótolják és ez a gyümölcsfa 5 éven belül elpusztul, azt újabb 3 cm törzsátmérőjű fával pótolni kell.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(15</w:t>
      </w:r>
      <w:r w:rsidRPr="00C758C2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) A polgármester </w:t>
      </w:r>
      <w:r w:rsidR="00CB3E70" w:rsidRPr="00C758C2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kivételesen </w:t>
      </w:r>
      <w:r w:rsidRPr="00C758C2">
        <w:rPr>
          <w:rFonts w:ascii="Book Antiqua" w:eastAsia="Times New Roman" w:hAnsi="Book Antiqua" w:cs="Times New Roman"/>
          <w:sz w:val="21"/>
          <w:szCs w:val="21"/>
          <w:lang w:eastAsia="hu-HU"/>
        </w:rPr>
        <w:t>pótlás nélkül engedélyez</w:t>
      </w:r>
      <w:r w:rsidR="00CB3E70" w:rsidRPr="00C758C2">
        <w:rPr>
          <w:rFonts w:ascii="Book Antiqua" w:eastAsia="Times New Roman" w:hAnsi="Book Antiqua" w:cs="Times New Roman"/>
          <w:sz w:val="21"/>
          <w:szCs w:val="21"/>
          <w:lang w:eastAsia="hu-HU"/>
        </w:rPr>
        <w:t>het</w:t>
      </w:r>
      <w:r w:rsidRPr="00C758C2">
        <w:rPr>
          <w:rFonts w:ascii="Book Antiqua" w:eastAsia="Times New Roman" w:hAnsi="Book Antiqua" w:cs="Times New Roman"/>
          <w:sz w:val="21"/>
          <w:szCs w:val="21"/>
          <w:lang w:eastAsia="hu-HU"/>
        </w:rPr>
        <w:t>i a fa kivágását,</w:t>
      </w:r>
      <w:r w:rsidR="00CB3E70" w:rsidRPr="00C758C2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amennyiben a kivágás körülményei, vagy az ingatlan</w:t>
      </w:r>
      <w:r w:rsidR="00CB3E70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tulajdonosának személyi körülményei</w:t>
      </w:r>
      <w:proofErr w:type="gramStart"/>
      <w:r w:rsidR="00CB3E70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,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r w:rsidR="00CB3E70">
        <w:rPr>
          <w:rFonts w:ascii="Book Antiqua" w:eastAsia="Times New Roman" w:hAnsi="Book Antiqua" w:cs="Times New Roman"/>
          <w:sz w:val="21"/>
          <w:szCs w:val="21"/>
          <w:lang w:eastAsia="hu-HU"/>
        </w:rPr>
        <w:t>illetőleg</w:t>
      </w:r>
      <w:proofErr w:type="gramEnd"/>
      <w:r w:rsidR="00CB3E70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az ingatlan állapota a pótlást nem teszi lehetővé, illetve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ha az ingatlanon 60 m</w:t>
      </w:r>
      <w:r w:rsidRPr="00CB3E70">
        <w:rPr>
          <w:rFonts w:ascii="Book Antiqua" w:eastAsia="Times New Roman" w:hAnsi="Book Antiqua" w:cs="Times New Roman"/>
          <w:position w:val="10"/>
          <w:sz w:val="21"/>
          <w:szCs w:val="21"/>
          <w:vertAlign w:val="superscript"/>
          <w:lang w:eastAsia="hu-HU"/>
        </w:rPr>
        <w:t>2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-</w:t>
      </w:r>
      <w:r w:rsidR="00CB3E70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ként egy fa marad. Ebben az esetben az ingatlan területébe a telek teljes területe (az épületek alapterülete is) beszámítandó.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(16) A pótlandó díszfák darabszáma összmennyiség egyharmadáig cserjével is pótolható, egy 6 cm törzsátmérőjű díszfa minimum 4 darab minimum 60/80-as méretű konténeres cserjével számítandó.</w:t>
      </w:r>
    </w:p>
    <w:p w:rsidR="00EB3887" w:rsidRPr="006A11C8" w:rsidRDefault="003C251D" w:rsidP="003C251D">
      <w:pPr>
        <w:spacing w:before="100" w:beforeAutospacing="1" w:after="100" w:afterAutospacing="1" w:line="240" w:lineRule="auto"/>
        <w:jc w:val="center"/>
        <w:outlineLvl w:val="3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lastRenderedPageBreak/>
        <w:t xml:space="preserve">9. </w:t>
      </w:r>
      <w:r w:rsidR="00EB3887"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A nem közterület megnevezésű ingatlanon, engedély nélkül kivágott fa pótlása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9. §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(1</w:t>
      </w:r>
      <w:r w:rsidRPr="00C758C2">
        <w:rPr>
          <w:rFonts w:ascii="Book Antiqua" w:eastAsia="Times New Roman" w:hAnsi="Book Antiqua" w:cs="Times New Roman"/>
          <w:sz w:val="21"/>
          <w:szCs w:val="21"/>
          <w:lang w:eastAsia="hu-HU"/>
        </w:rPr>
        <w:t>) A polgármester az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engedély nélküli fakivágás esetén rendelkezik a fa pótlásáról, annak pénzben történő megváltásáról. A pótlási kötelezettséget pénzbeli megváltással kell teljesíteni, amennyiben a helyben történő és a fakivágással érintett ingatlan előtti közterületi zöldsávban történő pótlásra nincs lehetőség. Pótlási kötelezettség úgy is teljesíthető, hogy a pótlásra előírt fa darabszámának egy részét a kivágással érintett ingatlanon ültetik el, vagy a 8. § (13) 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a)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-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c</w:t>
      </w:r>
      <w:proofErr w:type="spell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pontja szerint és a fennmaradó törzsátmérő alapján számítandó, pótlandó faegyed pedig pénzben váltandó meg.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(2) Amennyiben a hatósági döntésben megállapított határidőn belül a kivágott fák után szükséges fatelepítést nem, vagy csak részben teljesítették, akkor az el nem telepített számú fa helyett 15 napon belüli pénzbeli megváltás írható elő.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(3) A fatelepítési kötelezettség nem tekintendő teljesítettnek, ha a telepített fa az ültetést követő második vegetációs időszak kezdetén nem hajt ki. Ebben az esetben a fapótlásra kötelezett személy köteles a fatelepítést megismételni vagy pénzben megváltani.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(4) Amennyiben az engedély nélkül kivágott fák darabszáma vagy törzsátmérője utólag teljes körűen nem állapítható meg, akkor a rendelkezésre álló adatokból a vélelmezhető vagy kikövetkeztethető számú fákat egyenként 30 cm törzsátmérővel kell vélelmezni a fapótlási eljárásban.</w:t>
      </w:r>
    </w:p>
    <w:p w:rsidR="00EB3887" w:rsidRPr="00915DDD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</w:t>
      </w:r>
      <w:r w:rsidR="00163243">
        <w:rPr>
          <w:rFonts w:ascii="Book Antiqua" w:eastAsia="Times New Roman" w:hAnsi="Book Antiqua" w:cs="Times New Roman"/>
          <w:sz w:val="21"/>
          <w:szCs w:val="21"/>
          <w:lang w:eastAsia="hu-HU"/>
        </w:rPr>
        <w:t>5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) A pótlásra legalább 6 cm-es törzsátmérőjű fák alkalmazhatók. Minden pótlásra előírt 6 cm törzsátmérőjű előnevelt díszfa helyett 2 db 3 cm törzsátmérőjű gyümölcsfa ültethető. A kivágás megfelelő pótlásaként csak a természetes továbbnövekedés feltételeit biztosító talajba ültetés fogadható el, vagy írható elő. E körben az egyéb mobil eszközbe - különösen konténerbe, talicskába</w:t>
      </w:r>
      <w:r w:rsidRPr="00915DDD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, </w:t>
      </w:r>
      <w:proofErr w:type="spellStart"/>
      <w:r w:rsidRPr="00915DDD">
        <w:rPr>
          <w:rFonts w:ascii="Book Antiqua" w:eastAsia="Times New Roman" w:hAnsi="Book Antiqua" w:cs="Times New Roman"/>
          <w:sz w:val="21"/>
          <w:szCs w:val="21"/>
          <w:lang w:eastAsia="hu-HU"/>
        </w:rPr>
        <w:t>stb</w:t>
      </w:r>
      <w:proofErr w:type="spellEnd"/>
      <w:r w:rsidRPr="00915DDD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- való telepítés nem vehető figyelembe.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915DDD">
        <w:rPr>
          <w:rFonts w:ascii="Book Antiqua" w:eastAsia="Times New Roman" w:hAnsi="Book Antiqua" w:cs="Times New Roman"/>
          <w:sz w:val="21"/>
          <w:szCs w:val="21"/>
          <w:lang w:eastAsia="hu-HU"/>
        </w:rPr>
        <w:t>(</w:t>
      </w:r>
      <w:r w:rsidR="00163243" w:rsidRPr="00915DDD">
        <w:rPr>
          <w:rFonts w:ascii="Book Antiqua" w:eastAsia="Times New Roman" w:hAnsi="Book Antiqua" w:cs="Times New Roman"/>
          <w:sz w:val="21"/>
          <w:szCs w:val="21"/>
          <w:lang w:eastAsia="hu-HU"/>
        </w:rPr>
        <w:t>6</w:t>
      </w:r>
      <w:r w:rsidRPr="00915DDD">
        <w:rPr>
          <w:rFonts w:ascii="Book Antiqua" w:eastAsia="Times New Roman" w:hAnsi="Book Antiqua" w:cs="Times New Roman"/>
          <w:sz w:val="21"/>
          <w:szCs w:val="21"/>
          <w:lang w:eastAsia="hu-HU"/>
        </w:rPr>
        <w:t>) A polgármester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fakivágással érintett ingatlan tulajdonosát kötelezi a fa pótlására, előnevelt díszfa, vagy gyümölcsfa ültetésére, illetve a fapótlás pénzben történő megváltására.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</w:t>
      </w:r>
      <w:r w:rsidR="00163243">
        <w:rPr>
          <w:rFonts w:ascii="Book Antiqua" w:eastAsia="Times New Roman" w:hAnsi="Book Antiqua" w:cs="Times New Roman"/>
          <w:sz w:val="21"/>
          <w:szCs w:val="21"/>
          <w:lang w:eastAsia="hu-HU"/>
        </w:rPr>
        <w:t>7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) Fa jelentős mértékű csonkítása az adott fa engedély nélküli kivágásával egyenértékű tevékenységnek minősül.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</w:t>
      </w:r>
      <w:r w:rsidR="00163243">
        <w:rPr>
          <w:rFonts w:ascii="Book Antiqua" w:eastAsia="Times New Roman" w:hAnsi="Book Antiqua" w:cs="Times New Roman"/>
          <w:sz w:val="21"/>
          <w:szCs w:val="21"/>
          <w:lang w:eastAsia="hu-HU"/>
        </w:rPr>
        <w:t>8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) A kivágott fa visszapótlására telepítendő fák számának meghatározásához a kivágott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össztörzsátmérő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100%-át kell alapul venni.</w:t>
      </w:r>
    </w:p>
    <w:p w:rsidR="00EB3887" w:rsidRPr="006A11C8" w:rsidRDefault="003C251D" w:rsidP="0029578D">
      <w:pPr>
        <w:spacing w:before="100" w:beforeAutospacing="1" w:after="100" w:afterAutospacing="1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10</w:t>
      </w:r>
      <w:r w:rsidR="00EB3887"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. Közterületen lévő fa pótlása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10. §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(1) Fát kivágni csak a jegyző által kiadott jogerős engedéllyel és megalapozott indokkal lehet, melyek az alábbiak lehetnek: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gram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a</w:t>
      </w:r>
      <w:proofErr w:type="gram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kapubeálló nyitása, mely máshová nem helyezhető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b)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egyéb építési engedéllyel bíró építési munka (pl. közmű fektetés, kerítésalap építés, elektromos hálózat építése), mely a közterületi fa megtartásával nem megoldható.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(2) A közterületen lévő fa kivágása esetén a kivágott fa pótlásáról a kivágott fa törzsátmérőjének másfélszeres mértékében, elsősorban a kivágott fával azonos helyrajzi számú ingatlanon kell gondoskodni. A pótlásként ültetendő előnevelt díszfa darabszámát úgy kell kiszámolni, hogy a pótlásra előírt, centiméterben megadott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össztörzsátmérőt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megszorozzuk 1,5-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lastRenderedPageBreak/>
        <w:t>tel, majd az eredményt hattal kell osztani. Ha az eredmény nem egész szám, akkor felfelé kell kerekíteni.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(3) Amennyiben a fakivágással érintett helyrajzi számon történő pótlásra nincs lehetőség, illetve nem jelölhető ki a pótlás helyszínéül más ingatlan, vagy az engedéllyel rendelkező ezt kéri, a pótlási kötelezettség pénzben váltható meg. A hatóság által a pótlásra előírt </w:t>
      </w:r>
      <w:proofErr w:type="gram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fa darabonkénti</w:t>
      </w:r>
      <w:proofErr w:type="gram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költségének e rendelet 1. függelék 1. pontja szerinti összegét az Önkormányzat </w:t>
      </w:r>
      <w:r w:rsidR="00915DDD">
        <w:rPr>
          <w:rFonts w:ascii="Book Antiqua" w:eastAsia="Times New Roman" w:hAnsi="Book Antiqua" w:cs="Times New Roman"/>
          <w:sz w:val="21"/>
          <w:szCs w:val="21"/>
          <w:lang w:eastAsia="hu-HU"/>
        </w:rPr>
        <w:t>11742180-15441654 számú számlájára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kell befizetni.</w:t>
      </w:r>
      <w:r w:rsidR="003A1195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(4) A pótlás mértéke csökkenthető a kertészeti igazságügyi szakértői szakvéleményben megállapított vitalitási érték figyelembe vételével.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(5) Ha a közterületen álló fa élet-, vagy vagyonvédelmi okból történő kivágása szükséges, a pótlási kötelezettség a kivágott fa darabszámával megegyezik. Ebben az esetben egy kivágandó fa pótlását 1 db minimum 6 cm törzsátmérőjű előnevelt díszfa ültetésével, vagy 1 db előnevelt díszfa pénzbeli megváltásával kell megoldani.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(6) Amennyiben a közterületen álló fa kivágása kertészeti szempontból igazolt egyéb okból elkerülhetetlenül szükséges, a pótlási kötelezettség mértéke megegyezik a kivágott fa darabszámával. Ebben az esetben egy kivágandó fa pótlását minimum 6 cm törzsátmérőjű előnevelt díszfa ültetésével, vagy 1 db előnevelt díszfa pénzbeli megváltásával kell megoldani.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(7) A (6) bekezdés szerinti kertészeti szempontból igazolt fakivágás különösen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gram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a</w:t>
      </w:r>
      <w:proofErr w:type="gram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a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fa kiszáradása,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b)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 fa közlekedésbiztonságot veszélyeztető elhelyezkedése, vagy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c)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fertőzés továbbterjedésének megakadályozása</w:t>
      </w:r>
    </w:p>
    <w:p w:rsidR="00EB3887" w:rsidRPr="006A11C8" w:rsidRDefault="00EB3887" w:rsidP="006A11C8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gram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okán</w:t>
      </w:r>
      <w:proofErr w:type="gram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fellépő fakivágás.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(8) Ha a fa a pótlásától számított második vegetációs időszak kezdetén - vagy az azt megelőző évben - nem hajt ki, a pótlás eredménytelennek tekintendő.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(9) Eredménytelen pótlás esetén a fakivágásra vonatkozó szabályokat kell alkalmazni, ideértve az újabb pótlási kötelezést is.</w:t>
      </w:r>
    </w:p>
    <w:p w:rsidR="00EB3887" w:rsidRPr="006A11C8" w:rsidRDefault="00EB3887" w:rsidP="003A1195">
      <w:pPr>
        <w:spacing w:before="100" w:beforeAutospacing="1" w:after="100" w:afterAutospacing="1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1</w:t>
      </w:r>
      <w:r w:rsidR="003C251D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1</w:t>
      </w: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. Közterületen lévő fa engedély nélküli kivágása és ez alapján előírandó pótlása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11. §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(1) Amennyiben az engedély nélkül közterületen kivágott fák darabszáma vagy törzsátmérője utólag teljes körűen nem állapítható meg, akkor a rendelkezésre álló adatokból a vélelmezhető vagy kikövetkeztethető számú fákat egyenként 30 cm törzsátmérővel kell vélelmezni a fapótlási eljárásban.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(2) Amennyiben a helyben történő pótlásra nincs lehetőség, vagy nem jelölhető ki a pótlás helyszínéül más közterületi ingatlan, a pótlási kötelezettséget pénzben kell teljesíteni A hatóság által a pótlásra előírt </w:t>
      </w:r>
      <w:proofErr w:type="gram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fa darabonkénti</w:t>
      </w:r>
      <w:proofErr w:type="gram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költségének e rendelet 1. függelék 2. pontja szerinti összegét az Önkormányzat </w:t>
      </w:r>
      <w:r w:rsidR="00F43584">
        <w:rPr>
          <w:rFonts w:ascii="Book Antiqua" w:eastAsia="Times New Roman" w:hAnsi="Book Antiqua" w:cs="Times New Roman"/>
          <w:sz w:val="21"/>
          <w:szCs w:val="21"/>
          <w:lang w:eastAsia="hu-HU"/>
        </w:rPr>
        <w:t>11742180-15441654 számú számlájára</w:t>
      </w:r>
      <w:r w:rsidR="00F43584"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kell befizetni.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(3) A kivágásra került fa visszapótlásra telepítendő fák számának meghatározásához engedély nélküli kivágás esetén a kivágott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össztörzsátmérő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300%-át kell alapul venni.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lastRenderedPageBreak/>
        <w:t xml:space="preserve">(4) E </w:t>
      </w:r>
      <w:r w:rsidR="000844B3">
        <w:rPr>
          <w:rFonts w:ascii="Book Antiqua" w:eastAsia="Times New Roman" w:hAnsi="Book Antiqua" w:cs="Times New Roman"/>
          <w:sz w:val="21"/>
          <w:szCs w:val="21"/>
          <w:lang w:eastAsia="hu-HU"/>
        </w:rPr>
        <w:t>szakasz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(3) bekezdésében foglaltak szerint, a közterületen engedély nélküli fa kivágása esetén a kivágott fa pótlásáról a kivágott fa törzsátmérőjének háromszoros mértékében, elsősorban a kivágott fával azonos helyrajzi számú közterületi ingatlanon kell gondoskodni. A pótlásként ültetendő előnevelt díszfa darabszámát úgy kell kiszámolni, hogy a pótlásra előírt, centiméterben megadott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össztörzsátmérőt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megszorozzuk 3-mal, majd az eredményt hattal kell osztani. Ha az eredmény nem egész szám, akkor felfelé kell kerekíteni.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(5) A kivágott fa visszapótlására telepítendő fák számának meghatározásához védett fasorban engedély nélküli kivágás esetén a kivágott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össztörzsátmérő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500%-át kell alapul venni.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(6) E </w:t>
      </w:r>
      <w:r w:rsidR="000844B3">
        <w:rPr>
          <w:rFonts w:ascii="Book Antiqua" w:eastAsia="Times New Roman" w:hAnsi="Book Antiqua" w:cs="Times New Roman"/>
          <w:sz w:val="21"/>
          <w:szCs w:val="21"/>
          <w:lang w:eastAsia="hu-HU"/>
        </w:rPr>
        <w:t>szakasz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(5) bekezdésében foglaltak szerint, a közterületen engedély nélküli fa kivágása esetén a kivágott fa pótlásáról a kivágott fa törzsátmérőjének ötszörös mértékében, elsősorban a kivágott fával azonos helyrajzi számú közterületi ingatlanon kell gondoskodni. A pótlásként ültetendő előnevelt díszfa darabszámát úgy kell kiszámolni, hogy a pótlásra előírt, centiméterben megadott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össztörzsátmérőt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megszorozzuk 5-tel, majd az eredményt hattal kell osztani. Ha az eredmény nem egész szám, akkor felfelé kell kerekíteni.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(7) Ha a fa a pótlásától számított második vegetációs időszak kezdetén - vagy az azt megelőző évben - nem hajt ki, a pótlás eredménytelennek tekintendő. Ebben az esetben az ültetést meg kell ismételni.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(8) Fa jelentős mértékű csonkítása az adott fa engedély nélküli kivágásával egyenértékű tevékenységnek minősül.</w:t>
      </w:r>
    </w:p>
    <w:p w:rsidR="00EB3887" w:rsidRPr="006A11C8" w:rsidRDefault="00EB3887" w:rsidP="0019708D">
      <w:pPr>
        <w:spacing w:before="100" w:beforeAutospacing="1" w:after="100" w:afterAutospacing="1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1</w:t>
      </w:r>
      <w:r w:rsidR="003C251D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2</w:t>
      </w: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. A közterületen lévő cserje pótlása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12. §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(1) Közterületen lévő cserje kivágása esetén a cserje pótlását elsősorban helyben történő ültetéssel kell megoldani.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(2) Amennyiben a helyben történő pótlás a helyszín adottságai miatt nem lehetséges, valamint nem jelölhető ki a pótlás helyszínéül más ingatlan, vagy a kivágási engedéllyel rendelkező úgy dönt, illetve engedély nélküli cserje kivágása esetén a pótlás pénzben váltandó meg.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(3) A kivágott cserje pótlásának pénzbeli megváltása esetén a kivágott cserje tövek szerinti pótlásának összegét e rendelet 1. függelék 3. pontja tartalmazza.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(4) A közterületen 1 m</w:t>
      </w:r>
      <w:r w:rsidR="0019708D">
        <w:rPr>
          <w:rFonts w:ascii="Book Antiqua" w:eastAsia="Times New Roman" w:hAnsi="Book Antiqua" w:cs="Times New Roman"/>
          <w:position w:val="10"/>
          <w:sz w:val="21"/>
          <w:szCs w:val="21"/>
          <w:vertAlign w:val="superscript"/>
          <w:lang w:eastAsia="hu-HU"/>
        </w:rPr>
        <w:t xml:space="preserve">2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területi borítást biztosított cserje kivágása esetén a pótlási kötelezettséget a pótlásra kalkulált azonos területi borítást 4 db 40/60 méretű lombhullató cserje ültetéssel, vagy pénzbeli megváltással kell teljesíteni.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(5) Amennyiben az engedély nélkül közterületen kivágott cserjék területi borítása utólag teljes körűen nem állapítható meg, akkor a rendelkezésre álló adatokból a vélelmezhető vagy kikövetkeztethető cserje területi borítást 5 m</w:t>
      </w:r>
      <w:r w:rsidRPr="0019708D">
        <w:rPr>
          <w:rFonts w:ascii="Book Antiqua" w:eastAsia="Times New Roman" w:hAnsi="Book Antiqua" w:cs="Times New Roman"/>
          <w:position w:val="10"/>
          <w:sz w:val="21"/>
          <w:szCs w:val="21"/>
          <w:vertAlign w:val="superscript"/>
          <w:lang w:eastAsia="hu-HU"/>
        </w:rPr>
        <w:t>2</w:t>
      </w:r>
      <w:proofErr w:type="spellStart"/>
      <w:r w:rsidRPr="0019708D">
        <w:rPr>
          <w:rFonts w:ascii="Book Antiqua" w:eastAsia="Times New Roman" w:hAnsi="Book Antiqua" w:cs="Times New Roman"/>
          <w:sz w:val="21"/>
          <w:szCs w:val="21"/>
          <w:vertAlign w:val="superscript"/>
          <w:lang w:eastAsia="hu-HU"/>
        </w:rPr>
        <w:t>-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re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kell vélelmezni a cserje pótlási eljárásban.</w:t>
      </w:r>
    </w:p>
    <w:p w:rsidR="00EB3887" w:rsidRPr="006A11C8" w:rsidRDefault="00EB3887" w:rsidP="0019708D">
      <w:pPr>
        <w:spacing w:before="100" w:beforeAutospacing="1" w:after="100" w:afterAutospacing="1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1</w:t>
      </w:r>
      <w:r w:rsidR="003C251D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3</w:t>
      </w: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. Egyéb rendelkezések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13. §</w:t>
      </w:r>
      <w:r w:rsidRPr="006A11C8">
        <w:rPr>
          <w:rFonts w:ascii="Book Antiqua" w:eastAsia="Times New Roman" w:hAnsi="Book Antiqua" w:cs="Times New Roman"/>
          <w:b/>
          <w:bCs/>
          <w:color w:val="0000FF"/>
          <w:sz w:val="21"/>
          <w:szCs w:val="21"/>
          <w:u w:val="single"/>
          <w:vertAlign w:val="superscript"/>
          <w:lang w:eastAsia="hu-HU"/>
        </w:rPr>
        <w:t> 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(1) Közterületi zöldterületen és közterületi zöldfelületen lévő gyepfelületre gépkocsival vagy más járművel behajtani, azon - a kiépített parkolóhelyeket kivéve - parkolni tilos, továbbá, a közterületen fát, cserjét engedély nélkül kivágni, megcsonkítani, gallyazni, valamint zöldfelületen lévő gyepfelületben kárt tenni tilos.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lastRenderedPageBreak/>
        <w:t>(2) Nem közterület megnevezésű ingatlanon az e rendeletben meghatározottak szerinti gyümölcsfa kivételével tilos fát engedély nélkül kivágni.</w:t>
      </w:r>
    </w:p>
    <w:p w:rsidR="00EB3887" w:rsidRPr="008916D5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b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(3) Az (1) és (2) bekezdésben foglaltak m</w:t>
      </w:r>
      <w:r w:rsidR="008916D5">
        <w:rPr>
          <w:rFonts w:ascii="Book Antiqua" w:eastAsia="Times New Roman" w:hAnsi="Book Antiqua" w:cs="Times New Roman"/>
          <w:sz w:val="21"/>
          <w:szCs w:val="21"/>
          <w:lang w:eastAsia="hu-HU"/>
        </w:rPr>
        <w:t>egszegése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r w:rsidR="008916D5">
        <w:rPr>
          <w:rFonts w:ascii="Book Antiqua" w:eastAsia="Times New Roman" w:hAnsi="Book Antiqua" w:cs="Times New Roman"/>
          <w:sz w:val="21"/>
          <w:szCs w:val="21"/>
          <w:lang w:eastAsia="hu-HU"/>
        </w:rPr>
        <w:t>a 9.§ és 11.§</w:t>
      </w:r>
      <w:proofErr w:type="spellStart"/>
      <w:r w:rsidR="008916D5">
        <w:rPr>
          <w:rFonts w:ascii="Book Antiqua" w:eastAsia="Times New Roman" w:hAnsi="Book Antiqua" w:cs="Times New Roman"/>
          <w:sz w:val="21"/>
          <w:szCs w:val="21"/>
          <w:lang w:eastAsia="hu-HU"/>
        </w:rPr>
        <w:t>-ban</w:t>
      </w:r>
      <w:proofErr w:type="spellEnd"/>
      <w:r w:rsidR="008916D5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foglaltakat, </w:t>
      </w:r>
      <w:r w:rsidR="008916D5" w:rsidRPr="008916D5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valamint </w:t>
      </w:r>
      <w:r w:rsidR="008916D5" w:rsidRPr="008916D5">
        <w:rPr>
          <w:rStyle w:val="Kiemels2"/>
          <w:rFonts w:ascii="Book Antiqua" w:hAnsi="Book Antiqua"/>
          <w:b w:val="0"/>
          <w:sz w:val="21"/>
          <w:szCs w:val="21"/>
        </w:rPr>
        <w:t xml:space="preserve">a szabálysértésekről, a szabálysértési eljárásról és a szabálysértési nyilvántartási rendszerről szóló 2012. évi II. törvény 187. § (1) bekezdés a) pontja alapján szabálysértési eljárást von maga után. 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14. §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(1) A fapótlási előírás ültetéssel nem teljesíthető a fás szárú növények védelméről szóló kormányrendeletben meghatározottakon túl a következő fafajokkal: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proofErr w:type="gramStart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a</w:t>
      </w:r>
      <w:proofErr w:type="gramEnd"/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páfrányfenyő (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Ginkgo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) nőivarú egyede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b)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kanadai 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hybrid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nyárfajok (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Populus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)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(2) Fapótlás, cserjepótlás pénzben történő megváltása esetén a határozatban előírt összeget </w:t>
      </w:r>
      <w:proofErr w:type="gram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a</w:t>
      </w:r>
      <w:proofErr w:type="gram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az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Önkormányzat </w:t>
      </w:r>
      <w:r w:rsidR="000700F2">
        <w:rPr>
          <w:rFonts w:ascii="Book Antiqua" w:eastAsia="Times New Roman" w:hAnsi="Book Antiqua" w:cs="Times New Roman"/>
          <w:sz w:val="21"/>
          <w:szCs w:val="21"/>
          <w:lang w:eastAsia="hu-HU"/>
        </w:rPr>
        <w:t>11742180-15441654 számú számlájára</w:t>
      </w:r>
      <w:r w:rsidR="000700F2"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kell befizetni.</w:t>
      </w:r>
    </w:p>
    <w:p w:rsidR="00EB3887" w:rsidRPr="006A11C8" w:rsidRDefault="001A7F5E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15. §</w:t>
      </w:r>
      <w:r w:rsidR="00EB3887" w:rsidRPr="006A11C8">
        <w:rPr>
          <w:rFonts w:ascii="Book Antiqua" w:eastAsia="Times New Roman" w:hAnsi="Book Antiqua" w:cs="Times New Roman"/>
          <w:b/>
          <w:bCs/>
          <w:color w:val="0000FF"/>
          <w:sz w:val="21"/>
          <w:szCs w:val="21"/>
          <w:u w:val="single"/>
          <w:vertAlign w:val="superscript"/>
          <w:lang w:eastAsia="hu-HU"/>
        </w:rPr>
        <w:t> </w:t>
      </w:r>
      <w:r w:rsidR="00EB3887"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(1) Közterület és nem közterület megnevezésű ingatlanokon engedéllyel, illetve a 8. § (8) bekezdésében foglaltak szerint 3 napon belül, bejelentés alapján végzett fakivágás esetén, továbbá engedély nélkül történő fakivágás esetén a fapótlási egységár, mint kompenzációs intézkedés mértéke 6 cm-es törzsátmérővel rendelkező fa telepítése esetén egyaránt bruttó 45.000 Ft/darab.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(2) E rendelet 12. § (2) bekezdése szerinti cserjepótlási kötelezettség pénzbeli megváltása esetén a kivágott cserje zöldfelület szerinti pótlásának összege: 12.000,</w:t>
      </w:r>
      <w:proofErr w:type="spell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-Ft</w:t>
      </w:r>
      <w:proofErr w:type="spell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/m² (4 db 40/60 méretű konténeres cserje esetén.)</w:t>
      </w:r>
    </w:p>
    <w:p w:rsidR="00EB3887" w:rsidRPr="006A11C8" w:rsidRDefault="00EB3887" w:rsidP="001A7F5E">
      <w:pPr>
        <w:spacing w:before="100" w:beforeAutospacing="1" w:after="100" w:afterAutospacing="1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lang w:eastAsia="hu-HU"/>
        </w:rPr>
        <w:t>III. Fejezet</w:t>
      </w:r>
    </w:p>
    <w:p w:rsidR="00EB3887" w:rsidRPr="006A11C8" w:rsidRDefault="00EB3887" w:rsidP="001A7F5E">
      <w:pPr>
        <w:spacing w:before="100" w:beforeAutospacing="1" w:after="100" w:afterAutospacing="1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lang w:eastAsia="hu-HU"/>
        </w:rPr>
        <w:t>Záró rendelkezések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1</w:t>
      </w:r>
      <w:r w:rsidR="001A7F5E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6</w:t>
      </w: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. §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(1) E rendelet </w:t>
      </w:r>
      <w:r w:rsidRPr="000700F2">
        <w:rPr>
          <w:rFonts w:ascii="Book Antiqua" w:eastAsia="Times New Roman" w:hAnsi="Book Antiqua" w:cs="Times New Roman"/>
          <w:sz w:val="21"/>
          <w:szCs w:val="21"/>
          <w:lang w:eastAsia="hu-HU"/>
        </w:rPr>
        <w:t>a kihird</w:t>
      </w:r>
      <w:r w:rsidR="001A7F5E" w:rsidRPr="000700F2">
        <w:rPr>
          <w:rFonts w:ascii="Book Antiqua" w:eastAsia="Times New Roman" w:hAnsi="Book Antiqua" w:cs="Times New Roman"/>
          <w:sz w:val="21"/>
          <w:szCs w:val="21"/>
          <w:lang w:eastAsia="hu-HU"/>
        </w:rPr>
        <w:t>etést követő napon lép hatályba</w:t>
      </w:r>
      <w:r w:rsidRPr="000700F2">
        <w:rPr>
          <w:rFonts w:ascii="Book Antiqua" w:eastAsia="Times New Roman" w:hAnsi="Book Antiqua" w:cs="Times New Roman"/>
          <w:sz w:val="21"/>
          <w:szCs w:val="21"/>
          <w:lang w:eastAsia="hu-HU"/>
        </w:rPr>
        <w:t>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(2) Folyamatban lévő ügyek esetében, amennyiben ügyfélre nézve kedvezőbb rendelkezéseket tartalmaz, e rendelet szabályait kell alkalmazni.</w:t>
      </w:r>
    </w:p>
    <w:p w:rsidR="001A7F5E" w:rsidRDefault="001A7F5E" w:rsidP="001A7F5E">
      <w:pPr>
        <w:spacing w:after="0" w:line="240" w:lineRule="auto"/>
        <w:jc w:val="both"/>
        <w:outlineLvl w:val="1"/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>Délegyháza, 2019. szeptember 1</w:t>
      </w:r>
      <w:r w:rsidR="000700F2"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>9</w:t>
      </w:r>
      <w:r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 xml:space="preserve">. </w:t>
      </w:r>
    </w:p>
    <w:p w:rsidR="001A7F5E" w:rsidRDefault="001A7F5E" w:rsidP="001A7F5E">
      <w:pPr>
        <w:spacing w:after="0" w:line="240" w:lineRule="auto"/>
        <w:jc w:val="both"/>
        <w:outlineLvl w:val="1"/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</w:pPr>
    </w:p>
    <w:p w:rsidR="001A7F5E" w:rsidRDefault="001A7F5E" w:rsidP="001A7F5E">
      <w:pPr>
        <w:spacing w:after="0" w:line="240" w:lineRule="auto"/>
        <w:jc w:val="both"/>
        <w:outlineLvl w:val="1"/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</w:pPr>
    </w:p>
    <w:p w:rsidR="001A7F5E" w:rsidRDefault="001A7F5E" w:rsidP="001A7F5E">
      <w:pPr>
        <w:tabs>
          <w:tab w:val="center" w:pos="2268"/>
          <w:tab w:val="center" w:pos="6804"/>
        </w:tabs>
        <w:spacing w:after="0" w:line="240" w:lineRule="auto"/>
        <w:jc w:val="both"/>
        <w:outlineLvl w:val="1"/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ab/>
      </w:r>
      <w:proofErr w:type="gramStart"/>
      <w:r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>dr.</w:t>
      </w:r>
      <w:proofErr w:type="gramEnd"/>
      <w:r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 xml:space="preserve"> </w:t>
      </w:r>
      <w:proofErr w:type="spellStart"/>
      <w:r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>Riebl</w:t>
      </w:r>
      <w:proofErr w:type="spellEnd"/>
      <w:r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 xml:space="preserve"> Antal </w:t>
      </w:r>
      <w:r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ab/>
        <w:t>dr. Molnár Zsuzsanna</w:t>
      </w:r>
    </w:p>
    <w:p w:rsidR="001A7F5E" w:rsidRDefault="001A7F5E" w:rsidP="001A7F5E">
      <w:pPr>
        <w:tabs>
          <w:tab w:val="center" w:pos="2268"/>
          <w:tab w:val="center" w:pos="6804"/>
        </w:tabs>
        <w:spacing w:after="0" w:line="240" w:lineRule="auto"/>
        <w:jc w:val="both"/>
        <w:outlineLvl w:val="1"/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ab/>
      </w:r>
      <w:proofErr w:type="gramStart"/>
      <w:r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>polgármester</w:t>
      </w:r>
      <w:proofErr w:type="gramEnd"/>
      <w:r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 xml:space="preserve"> </w:t>
      </w:r>
      <w:r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ab/>
        <w:t>jegyző</w:t>
      </w:r>
    </w:p>
    <w:p w:rsidR="001A7F5E" w:rsidRDefault="001A7F5E" w:rsidP="001A7F5E">
      <w:pPr>
        <w:spacing w:after="0" w:line="240" w:lineRule="auto"/>
        <w:jc w:val="both"/>
        <w:outlineLvl w:val="1"/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</w:pPr>
    </w:p>
    <w:p w:rsidR="001A7F5E" w:rsidRDefault="001A7F5E" w:rsidP="001A7F5E">
      <w:pPr>
        <w:spacing w:after="0" w:line="240" w:lineRule="auto"/>
        <w:jc w:val="both"/>
        <w:outlineLvl w:val="1"/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</w:pPr>
    </w:p>
    <w:p w:rsidR="001A7F5E" w:rsidRDefault="001A7F5E" w:rsidP="001A7F5E">
      <w:pPr>
        <w:spacing w:after="0" w:line="240" w:lineRule="auto"/>
        <w:jc w:val="both"/>
        <w:outlineLvl w:val="1"/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>Kihirdetve:</w:t>
      </w:r>
    </w:p>
    <w:p w:rsidR="001A7F5E" w:rsidRDefault="001A7F5E" w:rsidP="001A7F5E">
      <w:pPr>
        <w:spacing w:after="0" w:line="240" w:lineRule="auto"/>
        <w:jc w:val="both"/>
        <w:outlineLvl w:val="1"/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 xml:space="preserve">Délegyháza, 2019. szeptember </w:t>
      </w:r>
      <w:r w:rsidR="00F51F5D"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>20.</w:t>
      </w:r>
    </w:p>
    <w:p w:rsidR="001A7F5E" w:rsidRDefault="001A7F5E" w:rsidP="001A7F5E">
      <w:pPr>
        <w:tabs>
          <w:tab w:val="center" w:pos="6804"/>
        </w:tabs>
        <w:spacing w:after="0" w:line="240" w:lineRule="auto"/>
        <w:jc w:val="both"/>
        <w:outlineLvl w:val="1"/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ab/>
      </w:r>
      <w:proofErr w:type="gramStart"/>
      <w:r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>dr.</w:t>
      </w:r>
      <w:proofErr w:type="gramEnd"/>
      <w:r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 xml:space="preserve"> Molnár Zsuzsanna</w:t>
      </w:r>
    </w:p>
    <w:p w:rsidR="001A7F5E" w:rsidRDefault="001A7F5E" w:rsidP="001A7F5E">
      <w:pPr>
        <w:tabs>
          <w:tab w:val="center" w:pos="6804"/>
        </w:tabs>
        <w:spacing w:after="0" w:line="240" w:lineRule="auto"/>
        <w:jc w:val="both"/>
        <w:outlineLvl w:val="1"/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ab/>
      </w:r>
      <w:proofErr w:type="gramStart"/>
      <w:r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  <w:t>jegyző</w:t>
      </w:r>
      <w:proofErr w:type="gramEnd"/>
    </w:p>
    <w:p w:rsidR="001A7F5E" w:rsidRPr="001A7F5E" w:rsidRDefault="001A7F5E" w:rsidP="001A7F5E">
      <w:pPr>
        <w:spacing w:after="0" w:line="240" w:lineRule="auto"/>
        <w:jc w:val="both"/>
        <w:outlineLvl w:val="1"/>
        <w:rPr>
          <w:rFonts w:ascii="Book Antiqua" w:eastAsia="Times New Roman" w:hAnsi="Book Antiqua" w:cs="Times New Roman"/>
          <w:bCs/>
          <w:iCs/>
          <w:sz w:val="21"/>
          <w:szCs w:val="21"/>
          <w:lang w:eastAsia="hu-HU"/>
        </w:rPr>
      </w:pPr>
    </w:p>
    <w:p w:rsidR="001A7F5E" w:rsidRDefault="001A7F5E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B04795" w:rsidRDefault="00B04795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EB3887" w:rsidRPr="006A11C8" w:rsidRDefault="00EB3887" w:rsidP="001A7F5E">
      <w:pPr>
        <w:spacing w:before="100" w:beforeAutospacing="1" w:after="100" w:afterAutospacing="1" w:line="240" w:lineRule="auto"/>
        <w:jc w:val="right"/>
        <w:outlineLvl w:val="1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  <w:lastRenderedPageBreak/>
        <w:t xml:space="preserve">1. számú függelék </w:t>
      </w:r>
      <w:r w:rsidR="001A7F5E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  <w:t xml:space="preserve">a </w:t>
      </w:r>
      <w:r w:rsidR="00F51F5D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  <w:t>9</w:t>
      </w:r>
      <w:r w:rsidRPr="006A11C8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  <w:t>/201</w:t>
      </w:r>
      <w:r w:rsidR="001A7F5E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  <w:t>9</w:t>
      </w:r>
      <w:r w:rsidR="00F51F5D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  <w:t>. (IX.20.</w:t>
      </w:r>
      <w:r w:rsidRPr="006A11C8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  <w:t>) önkormányzati rendelethez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1. Közterület és nem közterület megnevezésű ingatlanokon engedéllyel, illetve a 8. § (8) bekezdésében foglaltak szerint 3 napon belül, bejelentés alapján végzett fakivágás esetén a fapótlási egységár, mint kompenzációs intézkedés mértéke 6 cm-es törzsátmérővel rendelkező fa telepítése esetén egyaránt bruttó 45.000 Ft/darab.”</w:t>
      </w:r>
    </w:p>
    <w:p w:rsidR="00EB3887" w:rsidRPr="006A11C8" w:rsidRDefault="001A7F5E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sz w:val="21"/>
          <w:szCs w:val="21"/>
          <w:lang w:eastAsia="hu-HU"/>
        </w:rPr>
        <w:t>2</w:t>
      </w:r>
      <w:r w:rsidR="00EB3887"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. E rendelet 12. § (2) bekezdése szerinti cserjepótlási kötelezettség pénzbeli megváltása esetén a kivágott cserje zöldfelület szerinti pótlásának összege: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Cserjepótlási kötelezettség kompenzálásának összege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6"/>
      </w:tblGrid>
      <w:tr w:rsidR="00EB3887" w:rsidRPr="006A11C8" w:rsidTr="001A7F5E">
        <w:trPr>
          <w:tblCellSpacing w:w="0" w:type="dxa"/>
        </w:trPr>
        <w:tc>
          <w:tcPr>
            <w:tcW w:w="3600" w:type="dxa"/>
            <w:vAlign w:val="center"/>
            <w:hideMark/>
          </w:tcPr>
          <w:p w:rsidR="00EB3887" w:rsidRPr="006A11C8" w:rsidRDefault="00EB3887" w:rsidP="006A11C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  <w:r w:rsidRPr="006A11C8"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  <w:t>A</w:t>
            </w:r>
          </w:p>
        </w:tc>
        <w:tc>
          <w:tcPr>
            <w:tcW w:w="3600" w:type="dxa"/>
            <w:vAlign w:val="center"/>
            <w:hideMark/>
          </w:tcPr>
          <w:p w:rsidR="00EB3887" w:rsidRPr="006A11C8" w:rsidRDefault="00EB3887" w:rsidP="006A11C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  <w:r w:rsidRPr="006A11C8"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B3887" w:rsidRPr="006A11C8" w:rsidRDefault="00EB3887" w:rsidP="006A11C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</w:tr>
      <w:tr w:rsidR="00EB3887" w:rsidRPr="006A11C8" w:rsidTr="001A7F5E">
        <w:trPr>
          <w:tblCellSpacing w:w="0" w:type="dxa"/>
        </w:trPr>
        <w:tc>
          <w:tcPr>
            <w:tcW w:w="3600" w:type="dxa"/>
            <w:vAlign w:val="center"/>
            <w:hideMark/>
          </w:tcPr>
          <w:p w:rsidR="00EB3887" w:rsidRPr="006A11C8" w:rsidRDefault="00EB3887" w:rsidP="006A11C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  <w:r w:rsidRPr="006A11C8"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  <w:t>Lombhullató cserje telepítése esetén</w:t>
            </w:r>
          </w:p>
        </w:tc>
        <w:tc>
          <w:tcPr>
            <w:tcW w:w="3600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  <w:r w:rsidRPr="006A11C8"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  <w:t>bruttó 12 000 Ft/m</w:t>
            </w:r>
            <w:r w:rsidRPr="001A7F5E">
              <w:rPr>
                <w:rFonts w:ascii="Book Antiqua" w:eastAsia="Times New Roman" w:hAnsi="Book Antiqua" w:cs="Times New Roman"/>
                <w:position w:val="10"/>
                <w:sz w:val="21"/>
                <w:szCs w:val="21"/>
                <w:vertAlign w:val="superscript"/>
                <w:lang w:eastAsia="hu-HU"/>
              </w:rPr>
              <w:t>2</w:t>
            </w:r>
            <w:r w:rsidRPr="006A11C8">
              <w:rPr>
                <w:rFonts w:ascii="Book Antiqua" w:eastAsia="Times New Roman" w:hAnsi="Book Antiqua" w:cs="Times New Roman"/>
                <w:position w:val="10"/>
                <w:sz w:val="21"/>
                <w:szCs w:val="21"/>
                <w:lang w:eastAsia="hu-HU"/>
              </w:rPr>
              <w:br/>
            </w:r>
            <w:r w:rsidRPr="006A11C8"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  <w:t>(4 db 40/60 méretű konténeres cserje)</w:t>
            </w:r>
          </w:p>
        </w:tc>
        <w:tc>
          <w:tcPr>
            <w:tcW w:w="0" w:type="auto"/>
            <w:vAlign w:val="center"/>
            <w:hideMark/>
          </w:tcPr>
          <w:p w:rsidR="00EB3887" w:rsidRPr="006A11C8" w:rsidRDefault="00EB3887" w:rsidP="006A11C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</w:tr>
    </w:tbl>
    <w:p w:rsidR="001A7F5E" w:rsidRDefault="001A7F5E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B04795" w:rsidRDefault="00B04795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B04795" w:rsidRDefault="00B04795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B04795" w:rsidRDefault="00B04795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B04795" w:rsidRDefault="00B04795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B04795" w:rsidRDefault="00B04795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B04795" w:rsidRDefault="00B04795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B04795" w:rsidRDefault="00B04795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B04795" w:rsidRDefault="00B04795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B04795" w:rsidRDefault="00B04795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B04795" w:rsidRDefault="00B04795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B04795" w:rsidRDefault="00B04795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B04795" w:rsidRDefault="00B04795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B04795" w:rsidRDefault="00B04795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B04795" w:rsidRDefault="00B04795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B04795" w:rsidRDefault="00B04795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B04795" w:rsidRDefault="00B04795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B04795" w:rsidRDefault="00B04795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B04795" w:rsidRDefault="00B04795" w:rsidP="006A11C8">
      <w:pPr>
        <w:spacing w:before="100" w:beforeAutospacing="1" w:after="100" w:afterAutospacing="1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</w:pPr>
    </w:p>
    <w:p w:rsidR="00EB3887" w:rsidRPr="006A11C8" w:rsidRDefault="00B04795" w:rsidP="001A7F5E">
      <w:pPr>
        <w:spacing w:before="100" w:beforeAutospacing="1" w:after="100" w:afterAutospacing="1" w:line="240" w:lineRule="auto"/>
        <w:jc w:val="right"/>
        <w:outlineLvl w:val="1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  <w:t>2</w:t>
      </w:r>
      <w:r w:rsidR="00EB3887" w:rsidRPr="006A11C8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  <w:t xml:space="preserve">. számú függelék a </w:t>
      </w:r>
      <w:r w:rsidR="00F51F5D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  <w:t>9</w:t>
      </w:r>
      <w:r w:rsidR="00EB3887" w:rsidRPr="006A11C8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  <w:t>/201</w:t>
      </w:r>
      <w:r w:rsidR="001A7F5E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  <w:t>9</w:t>
      </w:r>
      <w:r w:rsidR="00EB3887" w:rsidRPr="006A11C8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  <w:t>. (IX.</w:t>
      </w:r>
      <w:r w:rsidR="00F51F5D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  <w:t>20.)</w:t>
      </w:r>
      <w:r w:rsidR="00EB3887" w:rsidRPr="006A11C8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u w:val="single"/>
          <w:lang w:eastAsia="hu-HU"/>
        </w:rPr>
        <w:t xml:space="preserve"> önkormányzati rendelethez</w:t>
      </w:r>
    </w:p>
    <w:p w:rsidR="00EB3887" w:rsidRPr="006A11C8" w:rsidRDefault="00EB3887" w:rsidP="001A7F5E">
      <w:pPr>
        <w:spacing w:before="100" w:beforeAutospacing="1" w:after="100" w:afterAutospacing="1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i/>
          <w:iCs/>
          <w:sz w:val="21"/>
          <w:szCs w:val="21"/>
          <w:lang w:eastAsia="hu-HU"/>
        </w:rPr>
        <w:t>FAKIVÁGÁSI ENGEDÉLYKÉRELEM</w:t>
      </w:r>
      <w:bookmarkStart w:id="0" w:name="_GoBack"/>
      <w:bookmarkEnd w:id="0"/>
    </w:p>
    <w:p w:rsidR="00EB3887" w:rsidRPr="006A11C8" w:rsidRDefault="001A7F5E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Délegyháza </w:t>
      </w:r>
      <w:proofErr w:type="gramStart"/>
      <w:r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Község </w:t>
      </w:r>
      <w:r w:rsidR="00EB3887"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Önkormányzat</w:t>
      </w:r>
      <w:proofErr w:type="gramEnd"/>
      <w:r w:rsidR="00EB3887"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Képviselő-testületének a fás szárú növények védelméről, kivágásáról és pótlásáról szóló önkormányzati rendelete alapján.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Kérelmező neve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:</w:t>
      </w:r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ab/>
      </w:r>
      <w:proofErr w:type="gramStart"/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>……………………………………………………………………</w:t>
      </w:r>
      <w:proofErr w:type="gramEnd"/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Címe:</w:t>
      </w:r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ab/>
      </w:r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ab/>
      </w:r>
      <w:proofErr w:type="gramStart"/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>……………………………………………………………………</w:t>
      </w:r>
      <w:proofErr w:type="gramEnd"/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Telefonja:</w:t>
      </w:r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ab/>
      </w:r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ab/>
      </w:r>
      <w:proofErr w:type="gramStart"/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>……………………………………………………………………</w:t>
      </w:r>
      <w:proofErr w:type="gramEnd"/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Képviselő neve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(ha van)</w:t>
      </w:r>
      <w:proofErr w:type="gram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:</w:t>
      </w:r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…</w:t>
      </w:r>
      <w:proofErr w:type="gramEnd"/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>………………………………………………………….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Címe:</w:t>
      </w:r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ab/>
      </w:r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ab/>
      </w:r>
      <w:proofErr w:type="gramStart"/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>……………………………………………………………………</w:t>
      </w:r>
      <w:proofErr w:type="gramEnd"/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Telefonja:</w:t>
      </w:r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ab/>
      </w:r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ab/>
      </w:r>
      <w:proofErr w:type="gramStart"/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>……………………………………………………………………</w:t>
      </w:r>
      <w:proofErr w:type="gramEnd"/>
    </w:p>
    <w:p w:rsidR="00EB3887" w:rsidRPr="006A11C8" w:rsidRDefault="00EB3887" w:rsidP="001A7F5E">
      <w:pPr>
        <w:spacing w:before="100" w:beforeAutospacing="1" w:after="100" w:afterAutospacing="1" w:line="240" w:lineRule="auto"/>
        <w:ind w:firstLine="240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Fakivágási engedély kérelemmel fordulok </w:t>
      </w:r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Délegyháza </w:t>
      </w:r>
      <w:proofErr w:type="gramStart"/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Község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Önkormányzat</w:t>
      </w:r>
      <w:proofErr w:type="gram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</w:t>
      </w:r>
      <w:r w:rsidRPr="00B04795">
        <w:rPr>
          <w:rFonts w:ascii="Book Antiqua" w:eastAsia="Times New Roman" w:hAnsi="Book Antiqua" w:cs="Times New Roman"/>
          <w:sz w:val="21"/>
          <w:szCs w:val="21"/>
          <w:lang w:eastAsia="hu-HU"/>
        </w:rPr>
        <w:t>Polgármesteréhez.</w:t>
      </w:r>
    </w:p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842"/>
        <w:gridCol w:w="1701"/>
        <w:gridCol w:w="1418"/>
        <w:gridCol w:w="2835"/>
        <w:gridCol w:w="26"/>
      </w:tblGrid>
      <w:tr w:rsidR="00EB3887" w:rsidRPr="006A11C8" w:rsidTr="001A7F5E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7" w:rsidRPr="001A7F5E" w:rsidRDefault="00EB3887" w:rsidP="001A7F5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1"/>
                <w:szCs w:val="21"/>
                <w:lang w:eastAsia="hu-HU"/>
              </w:rPr>
            </w:pPr>
            <w:r w:rsidRPr="001A7F5E">
              <w:rPr>
                <w:rFonts w:ascii="Book Antiqua" w:eastAsia="Times New Roman" w:hAnsi="Book Antiqua" w:cs="Times New Roman"/>
                <w:b/>
                <w:sz w:val="21"/>
                <w:szCs w:val="21"/>
                <w:lang w:eastAsia="hu-HU"/>
              </w:rPr>
              <w:t>sorszám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7" w:rsidRPr="001A7F5E" w:rsidRDefault="00EB3887" w:rsidP="001A7F5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1"/>
                <w:szCs w:val="21"/>
                <w:lang w:eastAsia="hu-HU"/>
              </w:rPr>
            </w:pPr>
            <w:r w:rsidRPr="001A7F5E">
              <w:rPr>
                <w:rFonts w:ascii="Book Antiqua" w:eastAsia="Times New Roman" w:hAnsi="Book Antiqua" w:cs="Times New Roman"/>
                <w:b/>
                <w:sz w:val="21"/>
                <w:szCs w:val="21"/>
                <w:lang w:eastAsia="hu-HU"/>
              </w:rPr>
              <w:t>A fa faja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  <w:r w:rsidRPr="001A7F5E">
              <w:rPr>
                <w:rFonts w:ascii="Book Antiqua" w:eastAsia="Times New Roman" w:hAnsi="Book Antiqua" w:cs="Times New Roman"/>
                <w:b/>
                <w:sz w:val="21"/>
                <w:szCs w:val="21"/>
                <w:lang w:eastAsia="hu-HU"/>
              </w:rPr>
              <w:t>Jelleg</w:t>
            </w:r>
            <w:r w:rsidRPr="001A7F5E">
              <w:rPr>
                <w:rFonts w:ascii="Book Antiqua" w:eastAsia="Times New Roman" w:hAnsi="Book Antiqua" w:cs="Times New Roman"/>
                <w:b/>
                <w:sz w:val="21"/>
                <w:szCs w:val="21"/>
                <w:lang w:eastAsia="hu-HU"/>
              </w:rPr>
              <w:br/>
            </w:r>
            <w:r w:rsidRPr="006A11C8"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  <w:t>(élő/száraz)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  <w:r w:rsidRPr="001A7F5E">
              <w:rPr>
                <w:rFonts w:ascii="Book Antiqua" w:eastAsia="Times New Roman" w:hAnsi="Book Antiqua" w:cs="Times New Roman"/>
                <w:b/>
                <w:sz w:val="21"/>
                <w:szCs w:val="21"/>
                <w:lang w:eastAsia="hu-HU"/>
              </w:rPr>
              <w:t>Törzsátmérő</w:t>
            </w:r>
            <w:r w:rsidRPr="006A11C8"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  <w:br/>
              <w:t>(földtől számított 1 m magasságban)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  <w:r w:rsidRPr="006A11C8">
              <w:rPr>
                <w:rFonts w:ascii="Book Antiqua" w:eastAsia="Times New Roman" w:hAnsi="Book Antiqua" w:cs="Times New Roman"/>
                <w:b/>
                <w:bCs/>
                <w:sz w:val="21"/>
                <w:szCs w:val="21"/>
                <w:lang w:eastAsia="hu-HU"/>
              </w:rPr>
              <w:t>Indokolás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</w:tr>
      <w:tr w:rsidR="001A7F5E" w:rsidRPr="006A11C8" w:rsidTr="001A7F5E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1"/>
                <w:szCs w:val="21"/>
                <w:lang w:eastAsia="hu-HU"/>
              </w:rPr>
            </w:pPr>
          </w:p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</w:tr>
      <w:tr w:rsidR="001A7F5E" w:rsidRPr="006A11C8" w:rsidTr="001A7F5E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1"/>
                <w:szCs w:val="21"/>
                <w:lang w:eastAsia="hu-HU"/>
              </w:rPr>
            </w:pPr>
          </w:p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</w:tr>
      <w:tr w:rsidR="001A7F5E" w:rsidRPr="006A11C8" w:rsidTr="001A7F5E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1"/>
                <w:szCs w:val="21"/>
                <w:lang w:eastAsia="hu-HU"/>
              </w:rPr>
            </w:pPr>
          </w:p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</w:tr>
      <w:tr w:rsidR="001A7F5E" w:rsidRPr="006A11C8" w:rsidTr="001A7F5E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1"/>
                <w:szCs w:val="21"/>
                <w:lang w:eastAsia="hu-HU"/>
              </w:rPr>
            </w:pPr>
          </w:p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5E" w:rsidRPr="006A11C8" w:rsidRDefault="001A7F5E" w:rsidP="001A7F5E">
            <w:pPr>
              <w:spacing w:after="0" w:line="240" w:lineRule="auto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</w:tr>
      <w:tr w:rsidR="00EB3887" w:rsidRPr="006A11C8" w:rsidTr="001A7F5E">
        <w:trPr>
          <w:tblCellSpacing w:w="0" w:type="dxa"/>
        </w:trPr>
        <w:tc>
          <w:tcPr>
            <w:tcW w:w="1003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842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701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418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2835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</w:tr>
      <w:tr w:rsidR="00EB3887" w:rsidRPr="006A11C8" w:rsidTr="001A7F5E">
        <w:trPr>
          <w:tblCellSpacing w:w="0" w:type="dxa"/>
        </w:trPr>
        <w:tc>
          <w:tcPr>
            <w:tcW w:w="1003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842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701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418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2835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</w:tr>
      <w:tr w:rsidR="00EB3887" w:rsidRPr="006A11C8" w:rsidTr="001A7F5E">
        <w:trPr>
          <w:tblCellSpacing w:w="0" w:type="dxa"/>
        </w:trPr>
        <w:tc>
          <w:tcPr>
            <w:tcW w:w="1003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842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701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418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2835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</w:tr>
      <w:tr w:rsidR="00EB3887" w:rsidRPr="006A11C8" w:rsidTr="001A7F5E">
        <w:trPr>
          <w:tblCellSpacing w:w="0" w:type="dxa"/>
        </w:trPr>
        <w:tc>
          <w:tcPr>
            <w:tcW w:w="1003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842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701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1418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2835" w:type="dxa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B3887" w:rsidRPr="006A11C8" w:rsidRDefault="00EB3887" w:rsidP="001A7F5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1"/>
                <w:szCs w:val="21"/>
                <w:lang w:eastAsia="hu-HU"/>
              </w:rPr>
            </w:pPr>
          </w:p>
        </w:tc>
      </w:tr>
    </w:tbl>
    <w:p w:rsidR="001A7F5E" w:rsidRDefault="001A7F5E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br w:type="textWrapping" w:clear="all"/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A fakivágás helye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(cím, helyrajzi szám):</w:t>
      </w:r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ab/>
      </w:r>
      <w:proofErr w:type="gramStart"/>
      <w:r w:rsidR="001A7F5E">
        <w:rPr>
          <w:rFonts w:ascii="Book Antiqua" w:eastAsia="Times New Roman" w:hAnsi="Book Antiqua" w:cs="Times New Roman"/>
          <w:sz w:val="21"/>
          <w:szCs w:val="21"/>
          <w:lang w:eastAsia="hu-HU"/>
        </w:rPr>
        <w:t>………………………………</w:t>
      </w:r>
      <w:r w:rsidR="00437AE5">
        <w:rPr>
          <w:rFonts w:ascii="Book Antiqua" w:eastAsia="Times New Roman" w:hAnsi="Book Antiqua" w:cs="Times New Roman"/>
          <w:sz w:val="21"/>
          <w:szCs w:val="21"/>
          <w:lang w:eastAsia="hu-HU"/>
        </w:rPr>
        <w:t>…………</w:t>
      </w:r>
      <w:proofErr w:type="gramEnd"/>
    </w:p>
    <w:p w:rsidR="00EB3887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A terület tulajdonosának 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(tulajdonosainak) </w:t>
      </w:r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neve, címe</w:t>
      </w:r>
      <w:proofErr w:type="gramStart"/>
      <w:r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:</w:t>
      </w:r>
      <w:r w:rsidR="00437AE5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 …</w:t>
      </w:r>
      <w:proofErr w:type="gramEnd"/>
      <w:r w:rsidR="00437AE5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……………………..</w:t>
      </w:r>
    </w:p>
    <w:p w:rsidR="00437AE5" w:rsidRPr="006A11C8" w:rsidRDefault="00437AE5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…………………………………………………………………………………………….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A fakivágással érintett ingatlan tulajdonosa, illetve tulajdonosainak hozzájáruló </w:t>
      </w:r>
      <w:proofErr w:type="gramStart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aláírása(</w:t>
      </w:r>
      <w:proofErr w:type="gramEnd"/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i) a fakivágáshoz, amennyiben a kérelmező nem azonos az ingatlan tulajdonossal, vagy az ingatlannak több tulajdonosa van: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.............................................</w:t>
      </w:r>
      <w:r w:rsidR="00437AE5">
        <w:rPr>
          <w:rFonts w:ascii="Book Antiqua" w:eastAsia="Times New Roman" w:hAnsi="Book Antiqua" w:cs="Times New Roman"/>
          <w:sz w:val="21"/>
          <w:szCs w:val="21"/>
          <w:lang w:eastAsia="hu-HU"/>
        </w:rPr>
        <w:t>.............................................................................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.............................................</w:t>
      </w:r>
      <w:r w:rsidR="00437AE5">
        <w:rPr>
          <w:rFonts w:ascii="Book Antiqua" w:eastAsia="Times New Roman" w:hAnsi="Book Antiqua" w:cs="Times New Roman"/>
          <w:sz w:val="21"/>
          <w:szCs w:val="21"/>
          <w:lang w:eastAsia="hu-HU"/>
        </w:rPr>
        <w:t>.............................................................................</w:t>
      </w:r>
    </w:p>
    <w:p w:rsidR="00577826" w:rsidRPr="00577826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u w:val="single"/>
          <w:lang w:eastAsia="hu-HU"/>
        </w:rPr>
      </w:pPr>
      <w:r w:rsidRPr="00577826">
        <w:rPr>
          <w:rFonts w:ascii="Book Antiqua" w:eastAsia="Times New Roman" w:hAnsi="Book Antiqua" w:cs="Times New Roman"/>
          <w:sz w:val="21"/>
          <w:szCs w:val="21"/>
          <w:u w:val="single"/>
          <w:lang w:eastAsia="hu-HU"/>
        </w:rPr>
        <w:lastRenderedPageBreak/>
        <w:t>Melléklet</w:t>
      </w:r>
      <w:r w:rsidR="00577826" w:rsidRPr="00577826">
        <w:rPr>
          <w:rFonts w:ascii="Book Antiqua" w:eastAsia="Times New Roman" w:hAnsi="Book Antiqua" w:cs="Times New Roman"/>
          <w:sz w:val="21"/>
          <w:szCs w:val="21"/>
          <w:u w:val="single"/>
          <w:lang w:eastAsia="hu-HU"/>
        </w:rPr>
        <w:t>ek</w:t>
      </w:r>
      <w:r w:rsidRPr="00577826">
        <w:rPr>
          <w:rFonts w:ascii="Book Antiqua" w:eastAsia="Times New Roman" w:hAnsi="Book Antiqua" w:cs="Times New Roman"/>
          <w:sz w:val="21"/>
          <w:szCs w:val="21"/>
          <w:u w:val="single"/>
          <w:lang w:eastAsia="hu-HU"/>
        </w:rPr>
        <w:t xml:space="preserve">: 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- Meghatalmazás (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amennyiben meghatalmazott vagy képviselő útján jár el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)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- A kivágással érintett ingatlanról készült helyszínrajz</w:t>
      </w:r>
    </w:p>
    <w:p w:rsidR="00EB3887" w:rsidRPr="006A11C8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(</w:t>
      </w:r>
      <w:r w:rsidRPr="006A11C8">
        <w:rPr>
          <w:rFonts w:ascii="Book Antiqua" w:eastAsia="Times New Roman" w:hAnsi="Book Antiqua" w:cs="Times New Roman"/>
          <w:i/>
          <w:iCs/>
          <w:sz w:val="21"/>
          <w:szCs w:val="21"/>
          <w:lang w:eastAsia="hu-HU"/>
        </w:rPr>
        <w:t>bejelölve a kivágandó és a kivágás után megmaradó fák helyét</w:t>
      </w: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)</w:t>
      </w:r>
    </w:p>
    <w:p w:rsidR="00EB3887" w:rsidRDefault="00EB3887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- Az ingatlan tulajdonos/ok nyilatkozata a fapótlás helyszínéről és módjáról (ültetéssel, pénzbeli megváltással)</w:t>
      </w:r>
    </w:p>
    <w:p w:rsidR="006E640D" w:rsidRPr="006A11C8" w:rsidRDefault="00577826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sz w:val="21"/>
          <w:szCs w:val="21"/>
          <w:lang w:eastAsia="hu-HU"/>
        </w:rPr>
        <w:t>- Indokolás</w:t>
      </w:r>
    </w:p>
    <w:p w:rsidR="00EB3887" w:rsidRPr="006A11C8" w:rsidRDefault="00437AE5" w:rsidP="006A11C8">
      <w:pPr>
        <w:spacing w:before="100" w:beforeAutospacing="1" w:after="100" w:afterAutospacing="1" w:line="240" w:lineRule="auto"/>
        <w:ind w:firstLine="240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Délegyháza</w:t>
      </w:r>
      <w:proofErr w:type="gramStart"/>
      <w:r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, …</w:t>
      </w:r>
      <w:proofErr w:type="gramEnd"/>
      <w:r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>………..</w:t>
      </w:r>
      <w:r w:rsidR="00EB3887" w:rsidRPr="006A11C8">
        <w:rPr>
          <w:rFonts w:ascii="Book Antiqua" w:eastAsia="Times New Roman" w:hAnsi="Book Antiqua" w:cs="Times New Roman"/>
          <w:b/>
          <w:bCs/>
          <w:sz w:val="21"/>
          <w:szCs w:val="21"/>
          <w:lang w:eastAsia="hu-HU"/>
        </w:rPr>
        <w:t xml:space="preserve"> ...................................</w:t>
      </w:r>
    </w:p>
    <w:p w:rsidR="00437AE5" w:rsidRDefault="00437AE5" w:rsidP="00437AE5">
      <w:pPr>
        <w:tabs>
          <w:tab w:val="center" w:pos="6804"/>
        </w:tabs>
        <w:spacing w:before="100" w:beforeAutospacing="1" w:after="100" w:afterAutospacing="1" w:line="240" w:lineRule="auto"/>
        <w:ind w:left="5664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sz w:val="21"/>
          <w:szCs w:val="21"/>
          <w:lang w:eastAsia="hu-HU"/>
        </w:rPr>
        <w:tab/>
      </w:r>
      <w:r w:rsidR="00EB3887"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.....................................................</w:t>
      </w:r>
    </w:p>
    <w:p w:rsidR="00EB3887" w:rsidRPr="006A11C8" w:rsidRDefault="00437AE5" w:rsidP="00437AE5">
      <w:pPr>
        <w:tabs>
          <w:tab w:val="center" w:pos="6804"/>
        </w:tabs>
        <w:spacing w:before="100" w:beforeAutospacing="1" w:after="100" w:afterAutospacing="1" w:line="240" w:lineRule="auto"/>
        <w:ind w:left="5664"/>
        <w:jc w:val="both"/>
        <w:rPr>
          <w:rFonts w:ascii="Book Antiqua" w:eastAsia="Times New Roman" w:hAnsi="Book Antiqua" w:cs="Times New Roman"/>
          <w:sz w:val="21"/>
          <w:szCs w:val="21"/>
          <w:lang w:eastAsia="hu-HU"/>
        </w:rPr>
      </w:pPr>
      <w:r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          </w:t>
      </w:r>
      <w:proofErr w:type="gramStart"/>
      <w:r w:rsidR="00EB3887"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>kérelmező</w:t>
      </w:r>
      <w:proofErr w:type="gramEnd"/>
      <w:r w:rsidR="00EB3887" w:rsidRPr="006A11C8">
        <w:rPr>
          <w:rFonts w:ascii="Book Antiqua" w:eastAsia="Times New Roman" w:hAnsi="Book Antiqua" w:cs="Times New Roman"/>
          <w:sz w:val="21"/>
          <w:szCs w:val="21"/>
          <w:lang w:eastAsia="hu-HU"/>
        </w:rPr>
        <w:t xml:space="preserve"> aláírása</w:t>
      </w:r>
    </w:p>
    <w:p w:rsidR="00A16DCF" w:rsidRPr="006A11C8" w:rsidRDefault="00A16DCF" w:rsidP="006A11C8">
      <w:pPr>
        <w:jc w:val="both"/>
        <w:rPr>
          <w:rFonts w:ascii="Book Antiqua" w:hAnsi="Book Antiqua"/>
          <w:sz w:val="21"/>
          <w:szCs w:val="21"/>
        </w:rPr>
      </w:pPr>
    </w:p>
    <w:sectPr w:rsidR="00A16DCF" w:rsidRPr="006A1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87"/>
    <w:rsid w:val="000201FE"/>
    <w:rsid w:val="000700F2"/>
    <w:rsid w:val="000844B3"/>
    <w:rsid w:val="000C04C1"/>
    <w:rsid w:val="000E523B"/>
    <w:rsid w:val="00163243"/>
    <w:rsid w:val="00184032"/>
    <w:rsid w:val="0019281F"/>
    <w:rsid w:val="0019708D"/>
    <w:rsid w:val="001A7F5E"/>
    <w:rsid w:val="002869FE"/>
    <w:rsid w:val="0029578D"/>
    <w:rsid w:val="003A1195"/>
    <w:rsid w:val="003C251D"/>
    <w:rsid w:val="00410623"/>
    <w:rsid w:val="00437AE5"/>
    <w:rsid w:val="0047199E"/>
    <w:rsid w:val="00501768"/>
    <w:rsid w:val="0052303B"/>
    <w:rsid w:val="00524CC1"/>
    <w:rsid w:val="00554DB7"/>
    <w:rsid w:val="00577826"/>
    <w:rsid w:val="006A11C8"/>
    <w:rsid w:val="006D13A1"/>
    <w:rsid w:val="006E640D"/>
    <w:rsid w:val="007877DD"/>
    <w:rsid w:val="007C2487"/>
    <w:rsid w:val="008916D5"/>
    <w:rsid w:val="008A25D4"/>
    <w:rsid w:val="00907BA8"/>
    <w:rsid w:val="00915DDD"/>
    <w:rsid w:val="00926D26"/>
    <w:rsid w:val="0093298A"/>
    <w:rsid w:val="009D173D"/>
    <w:rsid w:val="00A16DCF"/>
    <w:rsid w:val="00A451A1"/>
    <w:rsid w:val="00AC6BF8"/>
    <w:rsid w:val="00B04795"/>
    <w:rsid w:val="00B5613B"/>
    <w:rsid w:val="00B6695A"/>
    <w:rsid w:val="00BB75E3"/>
    <w:rsid w:val="00C12AF0"/>
    <w:rsid w:val="00C63E92"/>
    <w:rsid w:val="00C758C2"/>
    <w:rsid w:val="00CB3E70"/>
    <w:rsid w:val="00DA2F4A"/>
    <w:rsid w:val="00DC518B"/>
    <w:rsid w:val="00DD53CA"/>
    <w:rsid w:val="00E43925"/>
    <w:rsid w:val="00EB22DD"/>
    <w:rsid w:val="00EB3887"/>
    <w:rsid w:val="00EB7067"/>
    <w:rsid w:val="00F43584"/>
    <w:rsid w:val="00F51F5D"/>
    <w:rsid w:val="00F97082"/>
    <w:rsid w:val="00FB5E23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77704-EA43-4F93-A7E6-AFA872B5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B3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EB3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EB3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EB38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388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B388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B388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EB388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B3887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8916D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0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t.jogtar.hu/rendelet?council=xvi-kerulet&amp;dbnum=197&amp;docid=A1700020.16R&amp;searchUrl=/rendelet-kereso/gyors%3Fcouncil%3Dxvi-kerulet" TargetMode="External"/><Relationship Id="rId4" Type="http://schemas.openxmlformats.org/officeDocument/2006/relationships/hyperlink" Target="https://net.jogtar.hu/rendelet?council=xvi-kerulet&amp;dbnum=197&amp;docid=A1700020.16R&amp;searchUrl=/rendelet-kereso/gyors%3Fcouncil%3Dxvi-kerule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3984</Words>
  <Characters>27490</Characters>
  <Application>Microsoft Office Word</Application>
  <DocSecurity>0</DocSecurity>
  <Lines>229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Molnár Zsuzsanna</dc:creator>
  <cp:lastModifiedBy>Dr. Molnár Zsuzsanna</cp:lastModifiedBy>
  <cp:revision>54</cp:revision>
  <cp:lastPrinted>2019-09-10T08:56:00Z</cp:lastPrinted>
  <dcterms:created xsi:type="dcterms:W3CDTF">2019-09-08T11:45:00Z</dcterms:created>
  <dcterms:modified xsi:type="dcterms:W3CDTF">2019-09-20T05:21:00Z</dcterms:modified>
</cp:coreProperties>
</file>